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99E" w:rsidRDefault="002A399E" w:rsidP="002A399E">
      <w:pPr>
        <w:widowControl w:val="0"/>
        <w:autoSpaceDE w:val="0"/>
        <w:autoSpaceDN w:val="0"/>
        <w:adjustRightInd w:val="0"/>
        <w:spacing w:after="0"/>
        <w:jc w:val="center"/>
        <w:rPr>
          <w:rFonts w:ascii="Times New Roman" w:hAnsi="Times New Roman" w:cs="Times New Roman"/>
          <w:b/>
          <w:i/>
          <w:sz w:val="44"/>
          <w:szCs w:val="28"/>
          <w:lang w:val="en-US"/>
        </w:rPr>
      </w:pPr>
    </w:p>
    <w:p w:rsidR="002A399E" w:rsidRPr="0031564C" w:rsidRDefault="002A399E" w:rsidP="002A399E">
      <w:pPr>
        <w:widowControl w:val="0"/>
        <w:autoSpaceDE w:val="0"/>
        <w:autoSpaceDN w:val="0"/>
        <w:adjustRightInd w:val="0"/>
        <w:spacing w:after="0"/>
        <w:jc w:val="center"/>
        <w:rPr>
          <w:rFonts w:ascii="Times New Roman" w:hAnsi="Times New Roman" w:cs="Times New Roman"/>
          <w:b/>
          <w:i/>
          <w:sz w:val="44"/>
          <w:szCs w:val="28"/>
          <w:lang w:val="en-US"/>
        </w:rPr>
      </w:pPr>
      <w:r w:rsidRPr="0031564C">
        <w:rPr>
          <w:rFonts w:ascii="Times New Roman" w:hAnsi="Times New Roman" w:cs="Times New Roman"/>
          <w:b/>
          <w:i/>
          <w:sz w:val="44"/>
          <w:szCs w:val="28"/>
          <w:lang w:val="en-US"/>
        </w:rPr>
        <w:t>A Voyage of Healing</w:t>
      </w:r>
    </w:p>
    <w:p w:rsidR="002A399E" w:rsidRPr="0031564C" w:rsidRDefault="002A399E" w:rsidP="002A399E">
      <w:pPr>
        <w:widowControl w:val="0"/>
        <w:autoSpaceDE w:val="0"/>
        <w:autoSpaceDN w:val="0"/>
        <w:adjustRightInd w:val="0"/>
        <w:spacing w:after="0"/>
        <w:jc w:val="center"/>
        <w:rPr>
          <w:rFonts w:ascii="Times New Roman" w:hAnsi="Times New Roman" w:cs="Times New Roman"/>
          <w:b/>
          <w:i/>
          <w:szCs w:val="28"/>
          <w:lang w:val="en-US"/>
        </w:rPr>
      </w:pPr>
    </w:p>
    <w:p w:rsidR="002A399E" w:rsidRDefault="002A399E" w:rsidP="002A399E">
      <w:pPr>
        <w:widowControl w:val="0"/>
        <w:autoSpaceDE w:val="0"/>
        <w:autoSpaceDN w:val="0"/>
        <w:adjustRightInd w:val="0"/>
        <w:spacing w:after="0"/>
        <w:jc w:val="center"/>
        <w:rPr>
          <w:rFonts w:ascii="Times New Roman" w:hAnsi="Times New Roman" w:cs="Times New Roman"/>
          <w:b/>
          <w:i/>
          <w:sz w:val="36"/>
          <w:szCs w:val="28"/>
          <w:lang w:val="en-US"/>
        </w:rPr>
      </w:pPr>
      <w:r>
        <w:rPr>
          <w:rFonts w:ascii="Times New Roman" w:hAnsi="Times New Roman" w:cs="Times New Roman"/>
          <w:b/>
          <w:i/>
          <w:sz w:val="36"/>
          <w:szCs w:val="28"/>
          <w:lang w:val="en-US"/>
        </w:rPr>
        <w:t>Invited Lecture, by Robert Miller</w:t>
      </w:r>
    </w:p>
    <w:p w:rsidR="002A399E" w:rsidRDefault="002A399E" w:rsidP="002A399E">
      <w:pPr>
        <w:widowControl w:val="0"/>
        <w:autoSpaceDE w:val="0"/>
        <w:autoSpaceDN w:val="0"/>
        <w:adjustRightInd w:val="0"/>
        <w:spacing w:after="0"/>
        <w:jc w:val="center"/>
        <w:rPr>
          <w:rFonts w:ascii="Times New Roman" w:hAnsi="Times New Roman" w:cs="Times New Roman"/>
          <w:b/>
          <w:i/>
          <w:sz w:val="36"/>
          <w:szCs w:val="28"/>
          <w:lang w:val="en-US"/>
        </w:rPr>
      </w:pPr>
      <w:r>
        <w:rPr>
          <w:rFonts w:ascii="Times New Roman" w:hAnsi="Times New Roman" w:cs="Times New Roman"/>
          <w:b/>
          <w:i/>
          <w:sz w:val="36"/>
          <w:szCs w:val="28"/>
          <w:lang w:val="en-US"/>
        </w:rPr>
        <w:t>given on 4</w:t>
      </w:r>
      <w:r w:rsidRPr="0031564C">
        <w:rPr>
          <w:rFonts w:ascii="Times New Roman" w:hAnsi="Times New Roman" w:cs="Times New Roman"/>
          <w:b/>
          <w:i/>
          <w:sz w:val="36"/>
          <w:szCs w:val="28"/>
          <w:vertAlign w:val="superscript"/>
          <w:lang w:val="en-US"/>
        </w:rPr>
        <w:t>th</w:t>
      </w:r>
      <w:r>
        <w:rPr>
          <w:rFonts w:ascii="Times New Roman" w:hAnsi="Times New Roman" w:cs="Times New Roman"/>
          <w:b/>
          <w:i/>
          <w:sz w:val="36"/>
          <w:szCs w:val="28"/>
          <w:lang w:val="en-US"/>
        </w:rPr>
        <w:t xml:space="preserve"> November, 2017, at the Hong Kong Mental Health Conference (3</w:t>
      </w:r>
      <w:r w:rsidRPr="0031564C">
        <w:rPr>
          <w:rFonts w:ascii="Times New Roman" w:hAnsi="Times New Roman" w:cs="Times New Roman"/>
          <w:b/>
          <w:i/>
          <w:sz w:val="36"/>
          <w:szCs w:val="28"/>
          <w:vertAlign w:val="superscript"/>
          <w:lang w:val="en-US"/>
        </w:rPr>
        <w:t>rd</w:t>
      </w:r>
      <w:r>
        <w:rPr>
          <w:rFonts w:ascii="Times New Roman" w:hAnsi="Times New Roman" w:cs="Times New Roman"/>
          <w:b/>
          <w:i/>
          <w:sz w:val="36"/>
          <w:szCs w:val="28"/>
          <w:lang w:val="en-US"/>
        </w:rPr>
        <w:t>-5</w:t>
      </w:r>
      <w:r w:rsidRPr="0031564C">
        <w:rPr>
          <w:rFonts w:ascii="Times New Roman" w:hAnsi="Times New Roman" w:cs="Times New Roman"/>
          <w:b/>
          <w:i/>
          <w:sz w:val="36"/>
          <w:szCs w:val="28"/>
          <w:vertAlign w:val="superscript"/>
          <w:lang w:val="en-US"/>
        </w:rPr>
        <w:t>th</w:t>
      </w:r>
      <w:r>
        <w:rPr>
          <w:rFonts w:ascii="Times New Roman" w:hAnsi="Times New Roman" w:cs="Times New Roman"/>
          <w:b/>
          <w:i/>
          <w:sz w:val="36"/>
          <w:szCs w:val="28"/>
          <w:lang w:val="en-US"/>
        </w:rPr>
        <w:t xml:space="preserve"> November, 2017)</w:t>
      </w:r>
    </w:p>
    <w:p w:rsidR="002A399E" w:rsidRPr="00CE3084" w:rsidRDefault="002A399E" w:rsidP="002A399E">
      <w:pPr>
        <w:widowControl w:val="0"/>
        <w:autoSpaceDE w:val="0"/>
        <w:autoSpaceDN w:val="0"/>
        <w:adjustRightInd w:val="0"/>
        <w:spacing w:after="0"/>
        <w:jc w:val="center"/>
        <w:rPr>
          <w:rFonts w:ascii="Times New Roman" w:hAnsi="Times New Roman" w:cs="Times New Roman"/>
          <w:b/>
          <w:i/>
          <w:sz w:val="32"/>
          <w:szCs w:val="28"/>
          <w:lang w:val="en-US"/>
        </w:rPr>
      </w:pPr>
    </w:p>
    <w:p w:rsidR="002A399E" w:rsidRPr="00F455D3" w:rsidRDefault="002A399E" w:rsidP="002A399E">
      <w:pPr>
        <w:widowControl w:val="0"/>
        <w:autoSpaceDE w:val="0"/>
        <w:autoSpaceDN w:val="0"/>
        <w:adjustRightInd w:val="0"/>
        <w:spacing w:after="0"/>
        <w:jc w:val="center"/>
        <w:rPr>
          <w:rFonts w:ascii="Times New Roman" w:hAnsi="Times New Roman" w:cs="Times New Roman"/>
          <w:b/>
          <w:i/>
          <w:sz w:val="36"/>
          <w:szCs w:val="28"/>
          <w:lang w:val="en-US"/>
        </w:rPr>
      </w:pPr>
      <w:r>
        <w:rPr>
          <w:rFonts w:ascii="Times New Roman" w:hAnsi="Times New Roman" w:cs="Times New Roman"/>
          <w:b/>
          <w:i/>
          <w:sz w:val="36"/>
          <w:szCs w:val="28"/>
          <w:lang w:val="en-US"/>
        </w:rPr>
        <w:t>Part I</w:t>
      </w:r>
    </w:p>
    <w:p w:rsidR="002A399E" w:rsidRPr="00F455D3" w:rsidRDefault="002A399E" w:rsidP="002A399E">
      <w:pPr>
        <w:widowControl w:val="0"/>
        <w:autoSpaceDE w:val="0"/>
        <w:autoSpaceDN w:val="0"/>
        <w:adjustRightInd w:val="0"/>
        <w:spacing w:after="0"/>
        <w:jc w:val="both"/>
        <w:rPr>
          <w:rFonts w:ascii="Times New Roman" w:hAnsi="Times New Roman" w:cs="Times New Roman"/>
          <w:sz w:val="28"/>
          <w:szCs w:val="28"/>
          <w:lang w:val="en-US"/>
        </w:rPr>
      </w:pPr>
      <w:r w:rsidRPr="00F455D3">
        <w:rPr>
          <w:rFonts w:ascii="Times New Roman" w:hAnsi="Times New Roman" w:cs="Times New Roman"/>
          <w:b/>
          <w:i/>
          <w:sz w:val="28"/>
          <w:szCs w:val="28"/>
          <w:lang w:val="en-US"/>
        </w:rPr>
        <w:t>Introduction</w:t>
      </w:r>
      <w:r w:rsidRPr="00F455D3">
        <w:rPr>
          <w:rFonts w:ascii="Times New Roman" w:hAnsi="Times New Roman" w:cs="Times New Roman"/>
          <w:sz w:val="28"/>
          <w:szCs w:val="28"/>
          <w:lang w:val="en-US"/>
        </w:rPr>
        <w:t>:</w:t>
      </w:r>
    </w:p>
    <w:p w:rsidR="002A399E" w:rsidRPr="00BA744E" w:rsidRDefault="002A399E" w:rsidP="002A399E">
      <w:pPr>
        <w:widowControl w:val="0"/>
        <w:autoSpaceDE w:val="0"/>
        <w:autoSpaceDN w:val="0"/>
        <w:adjustRightInd w:val="0"/>
        <w:spacing w:after="0"/>
        <w:ind w:firstLine="284"/>
        <w:jc w:val="both"/>
        <w:rPr>
          <w:rFonts w:ascii="Times New Roman" w:hAnsi="Times New Roman" w:cs="Times New Roman"/>
          <w:szCs w:val="28"/>
          <w:lang w:val="en-US"/>
        </w:rPr>
      </w:pPr>
      <w:r w:rsidRPr="0093177C">
        <w:rPr>
          <w:rFonts w:ascii="Times New Roman" w:hAnsi="Times New Roman"/>
        </w:rPr>
        <w:t>I want to sta</w:t>
      </w:r>
      <w:r>
        <w:rPr>
          <w:rFonts w:ascii="Times New Roman" w:hAnsi="Times New Roman"/>
        </w:rPr>
        <w:t>rt by thanking the Conference Organizers, and particularly Eric Chen</w:t>
      </w:r>
      <w:r w:rsidRPr="0093177C">
        <w:rPr>
          <w:rFonts w:ascii="Times New Roman" w:hAnsi="Times New Roman"/>
        </w:rPr>
        <w:t xml:space="preserve"> f</w:t>
      </w:r>
      <w:r>
        <w:rPr>
          <w:rFonts w:ascii="Times New Roman" w:hAnsi="Times New Roman"/>
        </w:rPr>
        <w:t>or giving me the opportunity to speak today. Giving this lecture is</w:t>
      </w:r>
      <w:r w:rsidRPr="0093177C">
        <w:rPr>
          <w:rFonts w:ascii="Times New Roman" w:hAnsi="Times New Roman"/>
        </w:rPr>
        <w:t xml:space="preserve"> an </w:t>
      </w:r>
      <w:r>
        <w:rPr>
          <w:rFonts w:ascii="Times New Roman" w:hAnsi="Times New Roman"/>
        </w:rPr>
        <w:t>important stage in a long voyage for me. ‘</w:t>
      </w:r>
      <w:r w:rsidRPr="00777727">
        <w:rPr>
          <w:rFonts w:ascii="Times New Roman" w:hAnsi="Times New Roman"/>
          <w:i/>
        </w:rPr>
        <w:t>Mind, UK’</w:t>
      </w:r>
      <w:r>
        <w:rPr>
          <w:rFonts w:ascii="Times New Roman" w:hAnsi="Times New Roman"/>
        </w:rPr>
        <w:t xml:space="preserve"> has likewise been on a long voyage over the same period. However, the theme of my talk is that there </w:t>
      </w:r>
      <w:r w:rsidRPr="00E8632B">
        <w:rPr>
          <w:rFonts w:ascii="Times New Roman" w:hAnsi="Times New Roman"/>
          <w:i/>
        </w:rPr>
        <w:t>is</w:t>
      </w:r>
      <w:r>
        <w:rPr>
          <w:rFonts w:ascii="Times New Roman" w:hAnsi="Times New Roman"/>
        </w:rPr>
        <w:t xml:space="preserve"> now a need for a new beginning, or at least a need to dig deeper foundations; and in Hong Kong, this fascinating place where East and West are so richly blended, perhaps this is possible.</w:t>
      </w:r>
    </w:p>
    <w:p w:rsidR="002A399E" w:rsidRPr="00204BBA" w:rsidRDefault="002A399E" w:rsidP="002A399E">
      <w:pPr>
        <w:spacing w:after="0"/>
        <w:ind w:firstLine="357"/>
        <w:contextualSpacing/>
        <w:jc w:val="both"/>
        <w:rPr>
          <w:rFonts w:ascii="Times New Roman" w:hAnsi="Times New Roman"/>
        </w:rPr>
      </w:pPr>
      <w:r>
        <w:rPr>
          <w:rFonts w:ascii="Times New Roman" w:hAnsi="Times New Roman"/>
        </w:rPr>
        <w:t>My talk has turned out to be in two parts. I have called it ‘</w:t>
      </w:r>
      <w:r>
        <w:rPr>
          <w:rFonts w:ascii="Times New Roman" w:hAnsi="Times New Roman"/>
          <w:i/>
        </w:rPr>
        <w:t>A Voyage of</w:t>
      </w:r>
      <w:r w:rsidRPr="00C72F14">
        <w:rPr>
          <w:rFonts w:ascii="Times New Roman" w:hAnsi="Times New Roman"/>
          <w:i/>
        </w:rPr>
        <w:t xml:space="preserve"> Healing</w:t>
      </w:r>
      <w:r w:rsidRPr="00C72F14">
        <w:rPr>
          <w:rFonts w:ascii="Times New Roman" w:hAnsi="Times New Roman"/>
        </w:rPr>
        <w:t>’</w:t>
      </w:r>
      <w:r>
        <w:rPr>
          <w:rFonts w:ascii="Times New Roman" w:hAnsi="Times New Roman"/>
        </w:rPr>
        <w:t xml:space="preserve">; and I refer </w:t>
      </w:r>
      <w:r w:rsidRPr="0093177C">
        <w:rPr>
          <w:rFonts w:ascii="Times New Roman" w:hAnsi="Times New Roman"/>
        </w:rPr>
        <w:t>to healing on several front</w:t>
      </w:r>
      <w:r>
        <w:rPr>
          <w:rFonts w:ascii="Times New Roman" w:hAnsi="Times New Roman"/>
        </w:rPr>
        <w:t>s. The word ‘heal’</w:t>
      </w:r>
      <w:r w:rsidRPr="0093177C">
        <w:rPr>
          <w:rFonts w:ascii="Times New Roman" w:hAnsi="Times New Roman"/>
        </w:rPr>
        <w:t xml:space="preserve"> ha</w:t>
      </w:r>
      <w:r>
        <w:rPr>
          <w:rFonts w:ascii="Times New Roman" w:hAnsi="Times New Roman"/>
        </w:rPr>
        <w:t>s the same origin as the words ‘health’, ‘whole’, ‘holy’ and ‘holistic’ -</w:t>
      </w:r>
      <w:r w:rsidRPr="0093177C">
        <w:rPr>
          <w:rFonts w:ascii="Times New Roman" w:hAnsi="Times New Roman"/>
        </w:rPr>
        <w:t xml:space="preserve"> the bringing toget</w:t>
      </w:r>
      <w:r>
        <w:rPr>
          <w:rFonts w:ascii="Times New Roman" w:hAnsi="Times New Roman"/>
        </w:rPr>
        <w:t xml:space="preserve">her of disparate parts, so </w:t>
      </w:r>
      <w:r w:rsidRPr="0093177C">
        <w:rPr>
          <w:rFonts w:ascii="Times New Roman" w:hAnsi="Times New Roman"/>
        </w:rPr>
        <w:t>they function</w:t>
      </w:r>
      <w:r>
        <w:rPr>
          <w:rFonts w:ascii="Times New Roman" w:hAnsi="Times New Roman"/>
        </w:rPr>
        <w:t xml:space="preserve"> together in</w:t>
      </w:r>
      <w:r w:rsidRPr="0093177C">
        <w:rPr>
          <w:rFonts w:ascii="Times New Roman" w:hAnsi="Times New Roman"/>
        </w:rPr>
        <w:t xml:space="preserve"> an organic unity. </w:t>
      </w:r>
      <w:r>
        <w:rPr>
          <w:rFonts w:ascii="Times New Roman" w:hAnsi="Times New Roman"/>
        </w:rPr>
        <w:t xml:space="preserve">That is very much my concept of mental health: The human brain, and the mind it embodies, are designed - if I can use that word - to construct for each of us a sense of being a coherent, unified entity, in other words ‘a person’. None of us </w:t>
      </w:r>
      <w:r w:rsidRPr="00E8632B">
        <w:rPr>
          <w:rFonts w:ascii="Times New Roman" w:hAnsi="Times New Roman"/>
          <w:i/>
        </w:rPr>
        <w:t xml:space="preserve">ever </w:t>
      </w:r>
      <w:r>
        <w:rPr>
          <w:rFonts w:ascii="Times New Roman" w:hAnsi="Times New Roman"/>
        </w:rPr>
        <w:t xml:space="preserve">attains a state of perfect wholeness, but the journey we all travel has the goal of achieving this as closely as possible. This is what Victor Frankl referred to, when he entitled his short book: </w:t>
      </w:r>
      <w:r w:rsidRPr="00E8632B">
        <w:rPr>
          <w:rFonts w:ascii="Times New Roman" w:hAnsi="Times New Roman"/>
          <w:i/>
        </w:rPr>
        <w:t>‘Man’s Search for Meaning’.</w:t>
      </w:r>
      <w:r w:rsidRPr="00204BBA">
        <w:rPr>
          <w:rFonts w:ascii="Times New Roman" w:hAnsi="Times New Roman"/>
          <w:i/>
        </w:rPr>
        <w:t xml:space="preserve"> That</w:t>
      </w:r>
      <w:r>
        <w:rPr>
          <w:rFonts w:ascii="Times New Roman" w:hAnsi="Times New Roman"/>
        </w:rPr>
        <w:t xml:space="preserve"> is our voyage.</w:t>
      </w: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It is appropriate to speak on this theme here in Hong Kong, under the aegis of </w:t>
      </w:r>
      <w:r w:rsidRPr="00790729">
        <w:rPr>
          <w:rFonts w:ascii="Times New Roman" w:hAnsi="Times New Roman"/>
          <w:i/>
        </w:rPr>
        <w:t>Mind UK</w:t>
      </w:r>
      <w:r>
        <w:rPr>
          <w:rFonts w:ascii="Times New Roman" w:hAnsi="Times New Roman"/>
        </w:rPr>
        <w:t xml:space="preserve">, and </w:t>
      </w:r>
      <w:r w:rsidRPr="00790729">
        <w:rPr>
          <w:rFonts w:ascii="Times New Roman" w:hAnsi="Times New Roman"/>
          <w:i/>
        </w:rPr>
        <w:t>Mind, Hong Kong</w:t>
      </w:r>
      <w:r>
        <w:rPr>
          <w:rFonts w:ascii="Times New Roman" w:hAnsi="Times New Roman"/>
        </w:rPr>
        <w:t xml:space="preserve">. As I understand it, </w:t>
      </w:r>
      <w:r w:rsidRPr="00790729">
        <w:rPr>
          <w:rFonts w:ascii="Times New Roman" w:hAnsi="Times New Roman"/>
          <w:i/>
        </w:rPr>
        <w:t>Mind</w:t>
      </w:r>
      <w:r>
        <w:rPr>
          <w:rFonts w:ascii="Times New Roman" w:hAnsi="Times New Roman"/>
        </w:rPr>
        <w:t>,</w:t>
      </w:r>
      <w:r w:rsidRPr="00777727">
        <w:rPr>
          <w:rFonts w:ascii="Times New Roman" w:hAnsi="Times New Roman"/>
          <w:i/>
        </w:rPr>
        <w:t xml:space="preserve"> UK</w:t>
      </w:r>
      <w:r>
        <w:rPr>
          <w:rFonts w:ascii="Times New Roman" w:hAnsi="Times New Roman"/>
        </w:rPr>
        <w:t xml:space="preserve"> grew from initiatives of the mental hygiene movement, early last century started by Clifford Beers in the USA, and his book – </w:t>
      </w:r>
      <w:r w:rsidRPr="00EA033E">
        <w:rPr>
          <w:rFonts w:ascii="Times New Roman" w:hAnsi="Times New Roman"/>
          <w:i/>
        </w:rPr>
        <w:t>‘The Mind that Found Itself’</w:t>
      </w:r>
      <w:r>
        <w:rPr>
          <w:rFonts w:ascii="Times New Roman" w:hAnsi="Times New Roman"/>
        </w:rPr>
        <w:t xml:space="preserve">; and when </w:t>
      </w:r>
      <w:r w:rsidRPr="00790729">
        <w:rPr>
          <w:rFonts w:ascii="Times New Roman" w:hAnsi="Times New Roman"/>
          <w:i/>
        </w:rPr>
        <w:t>Mind</w:t>
      </w:r>
      <w:r>
        <w:rPr>
          <w:rFonts w:ascii="Times New Roman" w:hAnsi="Times New Roman"/>
          <w:i/>
        </w:rPr>
        <w:t>, UK</w:t>
      </w:r>
      <w:r>
        <w:rPr>
          <w:rFonts w:ascii="Times New Roman" w:hAnsi="Times New Roman"/>
        </w:rPr>
        <w:t xml:space="preserve"> itself was established soon after the second World War, its agenda </w:t>
      </w:r>
      <w:r w:rsidRPr="00790729">
        <w:rPr>
          <w:rFonts w:ascii="Times New Roman" w:hAnsi="Times New Roman"/>
          <w:i/>
        </w:rPr>
        <w:t>was</w:t>
      </w:r>
      <w:r>
        <w:rPr>
          <w:rFonts w:ascii="Times New Roman" w:hAnsi="Times New Roman"/>
        </w:rPr>
        <w:t xml:space="preserve"> the sort of holism to which I have referred. As a young man</w:t>
      </w:r>
      <w:r w:rsidRPr="0093177C">
        <w:rPr>
          <w:rFonts w:ascii="Times New Roman" w:hAnsi="Times New Roman"/>
        </w:rPr>
        <w:t>, I suffered a</w:t>
      </w:r>
      <w:r>
        <w:rPr>
          <w:rFonts w:ascii="Times New Roman" w:hAnsi="Times New Roman"/>
        </w:rPr>
        <w:t xml:space="preserve"> serious mental disorder, which received</w:t>
      </w:r>
      <w:r w:rsidRPr="0093177C">
        <w:rPr>
          <w:rFonts w:ascii="Times New Roman" w:hAnsi="Times New Roman"/>
        </w:rPr>
        <w:t xml:space="preserve"> the diagnosis of schizophrenia - a term which, in </w:t>
      </w:r>
      <w:r>
        <w:rPr>
          <w:rFonts w:ascii="Times New Roman" w:hAnsi="Times New Roman"/>
        </w:rPr>
        <w:t xml:space="preserve">Eugen </w:t>
      </w:r>
      <w:r w:rsidRPr="0093177C">
        <w:rPr>
          <w:rFonts w:ascii="Times New Roman" w:hAnsi="Times New Roman"/>
        </w:rPr>
        <w:t>Bleuler’s definition, meant a fragmentation of the normal unity of ps</w:t>
      </w:r>
      <w:r>
        <w:rPr>
          <w:rFonts w:ascii="Times New Roman" w:hAnsi="Times New Roman"/>
        </w:rPr>
        <w:t xml:space="preserve">ychic functions. So part of </w:t>
      </w:r>
      <w:r w:rsidRPr="000C3575">
        <w:rPr>
          <w:rFonts w:ascii="Times New Roman" w:hAnsi="Times New Roman"/>
          <w:i/>
        </w:rPr>
        <w:t>my</w:t>
      </w:r>
      <w:r>
        <w:rPr>
          <w:rFonts w:ascii="Times New Roman" w:hAnsi="Times New Roman"/>
        </w:rPr>
        <w:t xml:space="preserve"> voyage, has been to regain a</w:t>
      </w:r>
      <w:r w:rsidRPr="0093177C">
        <w:rPr>
          <w:rFonts w:ascii="Times New Roman" w:hAnsi="Times New Roman"/>
        </w:rPr>
        <w:t xml:space="preserve"> sense of wholeness, </w:t>
      </w:r>
      <w:r>
        <w:rPr>
          <w:rFonts w:ascii="Times New Roman" w:hAnsi="Times New Roman"/>
        </w:rPr>
        <w:t>as full a sense of personhood as possible. However, I use the term ‘healing’ to refer also to the repairing</w:t>
      </w:r>
      <w:r w:rsidRPr="0093177C">
        <w:rPr>
          <w:rFonts w:ascii="Times New Roman" w:hAnsi="Times New Roman"/>
        </w:rPr>
        <w:t xml:space="preserve"> </w:t>
      </w:r>
      <w:r>
        <w:rPr>
          <w:rFonts w:ascii="Times New Roman" w:hAnsi="Times New Roman"/>
        </w:rPr>
        <w:t xml:space="preserve">of </w:t>
      </w:r>
      <w:r w:rsidRPr="0093177C">
        <w:rPr>
          <w:rFonts w:ascii="Times New Roman" w:hAnsi="Times New Roman"/>
        </w:rPr>
        <w:t>fragmente</w:t>
      </w:r>
      <w:r>
        <w:rPr>
          <w:rFonts w:ascii="Times New Roman" w:hAnsi="Times New Roman"/>
        </w:rPr>
        <w:t xml:space="preserve">d </w:t>
      </w:r>
      <w:r w:rsidRPr="000C3575">
        <w:rPr>
          <w:rFonts w:ascii="Times New Roman" w:hAnsi="Times New Roman"/>
          <w:i/>
        </w:rPr>
        <w:t>social</w:t>
      </w:r>
      <w:r>
        <w:rPr>
          <w:rFonts w:ascii="Times New Roman" w:hAnsi="Times New Roman"/>
        </w:rPr>
        <w:t xml:space="preserve"> relationships in the various disciplines involved in mental health care, some of whom do not seem to grasp the idea of holism. Fragmentation has come</w:t>
      </w:r>
      <w:r w:rsidRPr="00B17041">
        <w:rPr>
          <w:rFonts w:ascii="Times New Roman" w:hAnsi="Times New Roman"/>
        </w:rPr>
        <w:t xml:space="preserve"> through force of historical circumstance</w:t>
      </w:r>
      <w:r>
        <w:rPr>
          <w:rFonts w:ascii="Times New Roman" w:hAnsi="Times New Roman"/>
        </w:rPr>
        <w:t>s</w:t>
      </w:r>
      <w:r w:rsidRPr="00B17041">
        <w:rPr>
          <w:rFonts w:ascii="Times New Roman" w:hAnsi="Times New Roman"/>
        </w:rPr>
        <w:t>, rather t</w:t>
      </w:r>
      <w:r>
        <w:rPr>
          <w:rFonts w:ascii="Times New Roman" w:hAnsi="Times New Roman"/>
        </w:rPr>
        <w:t xml:space="preserve">han deliberate ill-will; but my perception is that now, in many countries, mental health care is split amongst </w:t>
      </w:r>
      <w:r w:rsidRPr="00B17041">
        <w:rPr>
          <w:rFonts w:ascii="Times New Roman" w:hAnsi="Times New Roman"/>
        </w:rPr>
        <w:t xml:space="preserve">many players, </w:t>
      </w:r>
      <w:r>
        <w:rPr>
          <w:rFonts w:ascii="Times New Roman" w:hAnsi="Times New Roman"/>
        </w:rPr>
        <w:t>who should collaborate, but sometimes spend more energy trying to</w:t>
      </w:r>
      <w:r w:rsidRPr="00B17041">
        <w:rPr>
          <w:rFonts w:ascii="Times New Roman" w:hAnsi="Times New Roman"/>
        </w:rPr>
        <w:t xml:space="preserve"> pre</w:t>
      </w:r>
      <w:r>
        <w:rPr>
          <w:rFonts w:ascii="Times New Roman" w:hAnsi="Times New Roman"/>
        </w:rPr>
        <w:t>serve their own power base. P</w:t>
      </w:r>
      <w:r w:rsidRPr="00B17041">
        <w:rPr>
          <w:rFonts w:ascii="Times New Roman" w:hAnsi="Times New Roman"/>
        </w:rPr>
        <w:t>erhaps, at age 74, I am in a strong enough position, and with</w:t>
      </w:r>
      <w:r>
        <w:rPr>
          <w:rFonts w:ascii="Times New Roman" w:hAnsi="Times New Roman"/>
        </w:rPr>
        <w:t xml:space="preserve"> </w:t>
      </w:r>
      <w:r w:rsidRPr="0093177C">
        <w:rPr>
          <w:rFonts w:ascii="Times New Roman" w:hAnsi="Times New Roman"/>
        </w:rPr>
        <w:t>detached e</w:t>
      </w:r>
      <w:r>
        <w:rPr>
          <w:rFonts w:ascii="Times New Roman" w:hAnsi="Times New Roman"/>
        </w:rPr>
        <w:t>nough viewpoint, to suggest ways</w:t>
      </w:r>
      <w:r w:rsidRPr="00C967B2">
        <w:rPr>
          <w:rFonts w:ascii="Times New Roman" w:hAnsi="Times New Roman"/>
        </w:rPr>
        <w:t xml:space="preserve"> to mend some of those rifts.</w:t>
      </w:r>
    </w:p>
    <w:p w:rsidR="002A399E" w:rsidRDefault="002A399E" w:rsidP="002A399E">
      <w:pPr>
        <w:spacing w:after="0"/>
        <w:ind w:firstLine="357"/>
        <w:contextualSpacing/>
        <w:jc w:val="both"/>
        <w:rPr>
          <w:rFonts w:ascii="Times New Roman" w:hAnsi="Times New Roman"/>
        </w:rPr>
      </w:pPr>
    </w:p>
    <w:p w:rsidR="002A399E" w:rsidRPr="00CE3084" w:rsidRDefault="002A399E" w:rsidP="002A399E">
      <w:pPr>
        <w:spacing w:after="0"/>
        <w:contextualSpacing/>
        <w:jc w:val="both"/>
        <w:rPr>
          <w:rFonts w:ascii="Times New Roman" w:hAnsi="Times New Roman"/>
          <w:b/>
          <w:i/>
          <w:sz w:val="28"/>
        </w:rPr>
      </w:pPr>
      <w:r w:rsidRPr="00CE3084">
        <w:rPr>
          <w:rFonts w:ascii="Times New Roman" w:hAnsi="Times New Roman"/>
          <w:b/>
          <w:i/>
          <w:sz w:val="28"/>
        </w:rPr>
        <w:t xml:space="preserve">Some of </w:t>
      </w:r>
      <w:r>
        <w:rPr>
          <w:rFonts w:ascii="Times New Roman" w:hAnsi="Times New Roman"/>
          <w:b/>
          <w:i/>
          <w:sz w:val="28"/>
        </w:rPr>
        <w:t>M</w:t>
      </w:r>
      <w:r w:rsidRPr="00CE3084">
        <w:rPr>
          <w:rFonts w:ascii="Times New Roman" w:hAnsi="Times New Roman"/>
          <w:b/>
          <w:i/>
          <w:sz w:val="28"/>
        </w:rPr>
        <w:t xml:space="preserve">y </w:t>
      </w:r>
      <w:r>
        <w:rPr>
          <w:rFonts w:ascii="Times New Roman" w:hAnsi="Times New Roman"/>
          <w:b/>
          <w:i/>
          <w:sz w:val="28"/>
        </w:rPr>
        <w:t>Own S</w:t>
      </w:r>
      <w:r w:rsidRPr="00CE3084">
        <w:rPr>
          <w:rFonts w:ascii="Times New Roman" w:hAnsi="Times New Roman"/>
          <w:b/>
          <w:i/>
          <w:sz w:val="28"/>
        </w:rPr>
        <w:t>tory.</w:t>
      </w:r>
    </w:p>
    <w:p w:rsidR="002A399E" w:rsidRPr="00CE3084" w:rsidRDefault="002A399E" w:rsidP="002A399E">
      <w:pPr>
        <w:spacing w:after="0"/>
        <w:ind w:firstLine="357"/>
        <w:contextualSpacing/>
        <w:jc w:val="both"/>
        <w:rPr>
          <w:rFonts w:ascii="Times New Roman" w:hAnsi="Times New Roman"/>
          <w:b/>
          <w:i/>
        </w:rPr>
      </w:pPr>
      <w:r w:rsidRPr="00C967B2">
        <w:rPr>
          <w:rFonts w:ascii="Times New Roman" w:hAnsi="Times New Roman" w:cs="Times New Roman"/>
          <w:szCs w:val="28"/>
          <w:lang w:val="en-US"/>
        </w:rPr>
        <w:t xml:space="preserve">Let me tell you a bit of my own story: </w:t>
      </w:r>
      <w:r w:rsidRPr="00C967B2">
        <w:rPr>
          <w:rFonts w:ascii="Times New Roman" w:hAnsi="Times New Roman"/>
        </w:rPr>
        <w:t>I was born in the British industrial city of Sheffield, in south Yorkshire in 1943, and did</w:t>
      </w:r>
      <w:r w:rsidRPr="00B17041">
        <w:rPr>
          <w:rFonts w:ascii="Times New Roman" w:hAnsi="Times New Roman"/>
        </w:rPr>
        <w:t xml:space="preserve"> my schooling</w:t>
      </w:r>
      <w:r>
        <w:rPr>
          <w:rFonts w:ascii="Times New Roman" w:hAnsi="Times New Roman"/>
        </w:rPr>
        <w:t xml:space="preserve"> there.</w:t>
      </w:r>
      <w:r>
        <w:rPr>
          <w:rFonts w:ascii="Times New Roman" w:hAnsi="Times New Roman"/>
          <w:b/>
          <w:i/>
        </w:rPr>
        <w:t xml:space="preserve"> </w:t>
      </w:r>
      <w:r w:rsidRPr="00B17041">
        <w:rPr>
          <w:rFonts w:ascii="Times New Roman" w:hAnsi="Times New Roman"/>
        </w:rPr>
        <w:t>At secondary school, I went into the science stream</w:t>
      </w:r>
      <w:r>
        <w:rPr>
          <w:rFonts w:ascii="Times New Roman" w:hAnsi="Times New Roman"/>
        </w:rPr>
        <w:t>. I</w:t>
      </w:r>
      <w:r w:rsidRPr="00B17041">
        <w:rPr>
          <w:rFonts w:ascii="Times New Roman" w:hAnsi="Times New Roman"/>
        </w:rPr>
        <w:t>n my last year</w:t>
      </w:r>
      <w:r>
        <w:rPr>
          <w:rFonts w:ascii="Times New Roman" w:hAnsi="Times New Roman"/>
        </w:rPr>
        <w:t xml:space="preserve"> there,</w:t>
      </w:r>
      <w:r w:rsidRPr="00B17041">
        <w:rPr>
          <w:rFonts w:ascii="Times New Roman" w:hAnsi="Times New Roman"/>
        </w:rPr>
        <w:t xml:space="preserve"> in the school lib</w:t>
      </w:r>
      <w:r>
        <w:rPr>
          <w:rFonts w:ascii="Times New Roman" w:hAnsi="Times New Roman"/>
        </w:rPr>
        <w:t>rary, I came across a book by J Z Young, then Professor of A</w:t>
      </w:r>
      <w:r w:rsidRPr="00B17041">
        <w:rPr>
          <w:rFonts w:ascii="Times New Roman" w:hAnsi="Times New Roman"/>
        </w:rPr>
        <w:t xml:space="preserve">natomy at University College London, one of the most outstanding British biologists of that era, called </w:t>
      </w:r>
      <w:r>
        <w:rPr>
          <w:rFonts w:ascii="Times New Roman" w:hAnsi="Times New Roman"/>
        </w:rPr>
        <w:t>‘</w:t>
      </w:r>
      <w:r w:rsidRPr="00B17041">
        <w:rPr>
          <w:rFonts w:ascii="Times New Roman" w:hAnsi="Times New Roman"/>
          <w:i/>
        </w:rPr>
        <w:t>Doubt and Certainty in Science</w:t>
      </w:r>
      <w:r>
        <w:rPr>
          <w:rFonts w:ascii="Times New Roman" w:hAnsi="Times New Roman"/>
        </w:rPr>
        <w:t>’</w:t>
      </w:r>
      <w:r w:rsidRPr="00B17041">
        <w:rPr>
          <w:rFonts w:ascii="Times New Roman" w:hAnsi="Times New Roman"/>
        </w:rPr>
        <w:t xml:space="preserve"> - the published version of his 19</w:t>
      </w:r>
      <w:r>
        <w:rPr>
          <w:rFonts w:ascii="Times New Roman" w:hAnsi="Times New Roman"/>
        </w:rPr>
        <w:t xml:space="preserve">50 Reith lecture series. At age </w:t>
      </w:r>
      <w:r w:rsidRPr="00B17041">
        <w:rPr>
          <w:rFonts w:ascii="Times New Roman" w:hAnsi="Times New Roman"/>
        </w:rPr>
        <w:t>17, I was introduced t</w:t>
      </w:r>
      <w:r>
        <w:rPr>
          <w:rFonts w:ascii="Times New Roman" w:hAnsi="Times New Roman"/>
        </w:rPr>
        <w:t>o the amazing idea that all th</w:t>
      </w:r>
      <w:r w:rsidRPr="00B17041">
        <w:rPr>
          <w:rFonts w:ascii="Times New Roman" w:hAnsi="Times New Roman"/>
        </w:rPr>
        <w:t>e subjective impressions which flit through our m</w:t>
      </w:r>
      <w:r>
        <w:rPr>
          <w:rFonts w:ascii="Times New Roman" w:hAnsi="Times New Roman"/>
        </w:rPr>
        <w:t xml:space="preserve">inds, moment by moment, are the product of </w:t>
      </w:r>
      <w:r w:rsidRPr="00B17041">
        <w:rPr>
          <w:rFonts w:ascii="Times New Roman" w:hAnsi="Times New Roman"/>
        </w:rPr>
        <w:t>mechanism</w:t>
      </w:r>
      <w:r>
        <w:rPr>
          <w:rFonts w:ascii="Times New Roman" w:hAnsi="Times New Roman"/>
        </w:rPr>
        <w:t>s</w:t>
      </w:r>
      <w:r w:rsidRPr="00B17041">
        <w:rPr>
          <w:rFonts w:ascii="Times New Roman" w:hAnsi="Times New Roman"/>
        </w:rPr>
        <w:t xml:space="preserve"> in our brains, which </w:t>
      </w:r>
      <w:r>
        <w:rPr>
          <w:rFonts w:ascii="Times New Roman" w:hAnsi="Times New Roman"/>
        </w:rPr>
        <w:t xml:space="preserve">might be </w:t>
      </w:r>
      <w:r w:rsidRPr="00B17041">
        <w:rPr>
          <w:rFonts w:ascii="Times New Roman" w:hAnsi="Times New Roman"/>
        </w:rPr>
        <w:t>comprehensible. I was hooked - no other word will</w:t>
      </w:r>
      <w:r>
        <w:rPr>
          <w:rFonts w:ascii="Times New Roman" w:hAnsi="Times New Roman"/>
        </w:rPr>
        <w:t xml:space="preserve"> do - </w:t>
      </w:r>
      <w:r w:rsidRPr="00B17041">
        <w:rPr>
          <w:rFonts w:ascii="Times New Roman" w:hAnsi="Times New Roman"/>
        </w:rPr>
        <w:t>and I’ve been thinking about that ever since.</w:t>
      </w:r>
      <w:r>
        <w:rPr>
          <w:rFonts w:ascii="Times New Roman" w:hAnsi="Times New Roman"/>
        </w:rPr>
        <w:t xml:space="preserve"> I was intrigued more by philosophical questions, the focus of J Z Young’s book, than the experimental side of brain research.</w:t>
      </w:r>
    </w:p>
    <w:p w:rsidR="002A399E" w:rsidRDefault="002A399E" w:rsidP="002A399E">
      <w:pPr>
        <w:spacing w:after="0"/>
        <w:ind w:firstLine="357"/>
        <w:contextualSpacing/>
        <w:jc w:val="both"/>
        <w:rPr>
          <w:rFonts w:ascii="Times New Roman" w:hAnsi="Times New Roman"/>
        </w:rPr>
      </w:pPr>
      <w:r w:rsidRPr="00B17041">
        <w:rPr>
          <w:rFonts w:ascii="Times New Roman" w:hAnsi="Times New Roman"/>
        </w:rPr>
        <w:t xml:space="preserve">I got to Oxford the following year, to read medicine. There, I spent a great deal of time learning about the brain - and I should say - right from my </w:t>
      </w:r>
      <w:r>
        <w:rPr>
          <w:rFonts w:ascii="Times New Roman" w:hAnsi="Times New Roman"/>
        </w:rPr>
        <w:t>first year, reading</w:t>
      </w:r>
      <w:r w:rsidRPr="00B17041">
        <w:rPr>
          <w:rFonts w:ascii="Times New Roman" w:hAnsi="Times New Roman"/>
        </w:rPr>
        <w:t xml:space="preserve"> original research papers - which does not happen now</w:t>
      </w:r>
      <w:r>
        <w:rPr>
          <w:rFonts w:ascii="Times New Roman" w:hAnsi="Times New Roman"/>
        </w:rPr>
        <w:t xml:space="preserve"> in many universities. I did not do so well in the exams! </w:t>
      </w:r>
      <w:r w:rsidRPr="00D075D1">
        <w:rPr>
          <w:rFonts w:ascii="Times New Roman" w:hAnsi="Times New Roman"/>
        </w:rPr>
        <w:t>However, other things were</w:t>
      </w:r>
      <w:r>
        <w:rPr>
          <w:rFonts w:ascii="Times New Roman" w:hAnsi="Times New Roman"/>
        </w:rPr>
        <w:t xml:space="preserve"> happening. Even at secondary school </w:t>
      </w:r>
      <w:r w:rsidRPr="00D075D1">
        <w:rPr>
          <w:rFonts w:ascii="Times New Roman" w:hAnsi="Times New Roman"/>
        </w:rPr>
        <w:t xml:space="preserve">I was </w:t>
      </w:r>
      <w:r>
        <w:rPr>
          <w:rFonts w:ascii="Times New Roman" w:hAnsi="Times New Roman"/>
        </w:rPr>
        <w:t>a</w:t>
      </w:r>
      <w:r w:rsidRPr="00D075D1">
        <w:rPr>
          <w:rFonts w:ascii="Times New Roman" w:hAnsi="Times New Roman"/>
        </w:rPr>
        <w:t xml:space="preserve"> moody</w:t>
      </w:r>
      <w:r>
        <w:rPr>
          <w:rFonts w:ascii="Times New Roman" w:hAnsi="Times New Roman"/>
        </w:rPr>
        <w:t xml:space="preserve"> individual</w:t>
      </w:r>
      <w:r w:rsidRPr="00D075D1">
        <w:rPr>
          <w:rFonts w:ascii="Times New Roman" w:hAnsi="Times New Roman"/>
        </w:rPr>
        <w:t>, and at Oxford</w:t>
      </w:r>
      <w:r>
        <w:rPr>
          <w:rFonts w:ascii="Times New Roman" w:hAnsi="Times New Roman"/>
        </w:rPr>
        <w:t>, I experienced</w:t>
      </w:r>
      <w:r w:rsidRPr="00D075D1">
        <w:rPr>
          <w:rFonts w:ascii="Times New Roman" w:hAnsi="Times New Roman"/>
        </w:rPr>
        <w:t xml:space="preserve"> a remarkable </w:t>
      </w:r>
      <w:r>
        <w:rPr>
          <w:rFonts w:ascii="Times New Roman" w:hAnsi="Times New Roman"/>
        </w:rPr>
        <w:t xml:space="preserve">succession of </w:t>
      </w:r>
      <w:r w:rsidRPr="00D075D1">
        <w:rPr>
          <w:rFonts w:ascii="Times New Roman" w:hAnsi="Times New Roman"/>
        </w:rPr>
        <w:t>mood swings</w:t>
      </w:r>
      <w:r>
        <w:rPr>
          <w:rFonts w:ascii="Times New Roman" w:hAnsi="Times New Roman"/>
        </w:rPr>
        <w:t>, which impaired me considerably</w:t>
      </w:r>
      <w:r w:rsidRPr="00D075D1">
        <w:rPr>
          <w:rFonts w:ascii="Times New Roman" w:hAnsi="Times New Roman"/>
        </w:rPr>
        <w:t xml:space="preserve">. </w:t>
      </w:r>
      <w:r>
        <w:rPr>
          <w:rFonts w:ascii="Times New Roman" w:hAnsi="Times New Roman"/>
        </w:rPr>
        <w:t xml:space="preserve">I consulted a general practitioner, then a psychiatrist, who </w:t>
      </w:r>
      <w:r w:rsidRPr="00D075D1">
        <w:rPr>
          <w:rFonts w:ascii="Times New Roman" w:hAnsi="Times New Roman"/>
        </w:rPr>
        <w:t>prescribed tricyclic anti</w:t>
      </w:r>
      <w:r>
        <w:rPr>
          <w:rFonts w:ascii="Times New Roman" w:hAnsi="Times New Roman"/>
        </w:rPr>
        <w:t xml:space="preserve">depressant drugs. These caused </w:t>
      </w:r>
      <w:r w:rsidRPr="00D075D1">
        <w:rPr>
          <w:rFonts w:ascii="Times New Roman" w:hAnsi="Times New Roman"/>
        </w:rPr>
        <w:t>serious autonomic side effects, certainly changed the state of my mind, but were a poor short-term solution to my problems, and hopeless as a long-term one.</w:t>
      </w:r>
      <w:r>
        <w:rPr>
          <w:rFonts w:ascii="Times New Roman" w:hAnsi="Times New Roman"/>
        </w:rPr>
        <w:t xml:space="preserve"> The darkest period was six months in 1966, when I was a clinical student at University College Hospital, in London, still struggling with fluctuating moods, impaired in my studies, yet trying to become a physician. I was prescribed tricyclics again, went home to Sheffield while they took effect; and then quite suddenly, one morning, I became floridly psychotic, and was admitted to the mental hospital in Sheffield. </w:t>
      </w:r>
      <w:r w:rsidRPr="00D075D1">
        <w:rPr>
          <w:rFonts w:ascii="Times New Roman" w:hAnsi="Times New Roman"/>
        </w:rPr>
        <w:t>The psychiatrist who committ</w:t>
      </w:r>
      <w:r>
        <w:rPr>
          <w:rFonts w:ascii="Times New Roman" w:hAnsi="Times New Roman"/>
        </w:rPr>
        <w:t>ed me was one Erwin Stengel, from Vienna, one of those</w:t>
      </w:r>
      <w:r w:rsidRPr="00D075D1">
        <w:rPr>
          <w:rFonts w:ascii="Times New Roman" w:hAnsi="Times New Roman"/>
        </w:rPr>
        <w:t xml:space="preserve"> distinguished refugee psychiatrist</w:t>
      </w:r>
      <w:r>
        <w:rPr>
          <w:rFonts w:ascii="Times New Roman" w:hAnsi="Times New Roman"/>
        </w:rPr>
        <w:t>s who did so much to reform psychiatry in post-war Britain</w:t>
      </w:r>
      <w:r w:rsidRPr="00D075D1">
        <w:rPr>
          <w:rFonts w:ascii="Times New Roman" w:hAnsi="Times New Roman"/>
        </w:rPr>
        <w:t>.</w:t>
      </w: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There is much detail that I could relate, but I will skip most of it. The attempt to get a medical degree was abandoned. For three years I was convinced there was no future for me at all, a long time at age 23; but in 1969 I landed a job as a research assistant in the University of Glasgow, in Scotland. That was the beginning of </w:t>
      </w:r>
      <w:r w:rsidRPr="00424C61">
        <w:rPr>
          <w:rFonts w:ascii="Times New Roman" w:hAnsi="Times New Roman"/>
          <w:i/>
        </w:rPr>
        <w:t>my</w:t>
      </w:r>
      <w:r>
        <w:rPr>
          <w:rFonts w:ascii="Times New Roman" w:hAnsi="Times New Roman"/>
        </w:rPr>
        <w:t xml:space="preserve"> voyage of healing. I did get a doctorate there, on a neuroscience topic, not a great piece of scientific work, but an important staging post. After that, I was back in Oxford in a post-doctoral position.</w:t>
      </w: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In autumn 1973, several important things happened in quick succession: </w:t>
      </w:r>
      <w:r>
        <w:rPr>
          <w:rFonts w:ascii="Times New Roman" w:hAnsi="Times New Roman"/>
          <w:i/>
        </w:rPr>
        <w:t xml:space="preserve">First, </w:t>
      </w:r>
      <w:r>
        <w:rPr>
          <w:rFonts w:ascii="Times New Roman" w:hAnsi="Times New Roman"/>
        </w:rPr>
        <w:t xml:space="preserve">I had another brief period in hospital – a good hospital, the Warneford in Oxford – as a result of stopping my medication. I have interesting comments to make on that later. </w:t>
      </w:r>
      <w:r>
        <w:rPr>
          <w:rFonts w:ascii="Times New Roman" w:hAnsi="Times New Roman"/>
          <w:i/>
        </w:rPr>
        <w:t>Second,</w:t>
      </w:r>
      <w:r>
        <w:rPr>
          <w:rFonts w:ascii="Times New Roman" w:hAnsi="Times New Roman"/>
        </w:rPr>
        <w:t xml:space="preserve"> at an outpatient appointment, I discovered what the diagnosis was - saw it written in my case notes. How I learned that – another fascinating story – but for another time. </w:t>
      </w:r>
      <w:r>
        <w:rPr>
          <w:rFonts w:ascii="Times New Roman" w:hAnsi="Times New Roman"/>
          <w:i/>
        </w:rPr>
        <w:t xml:space="preserve">Third, </w:t>
      </w:r>
      <w:r>
        <w:rPr>
          <w:rFonts w:ascii="Times New Roman" w:hAnsi="Times New Roman"/>
        </w:rPr>
        <w:t>on getting out of hospital, I realised that, whatever health problems I had, were manageable. So, i</w:t>
      </w:r>
      <w:r w:rsidRPr="004874AA">
        <w:rPr>
          <w:rFonts w:ascii="Times New Roman" w:hAnsi="Times New Roman"/>
        </w:rPr>
        <w:t>t was a</w:t>
      </w:r>
      <w:r>
        <w:rPr>
          <w:rFonts w:ascii="Times New Roman" w:hAnsi="Times New Roman"/>
        </w:rPr>
        <w:t xml:space="preserve"> time</w:t>
      </w:r>
      <w:r w:rsidRPr="004874AA">
        <w:rPr>
          <w:rFonts w:ascii="Times New Roman" w:hAnsi="Times New Roman"/>
        </w:rPr>
        <w:t xml:space="preserve"> for big d</w:t>
      </w:r>
      <w:r>
        <w:rPr>
          <w:rFonts w:ascii="Times New Roman" w:hAnsi="Times New Roman"/>
        </w:rPr>
        <w:t xml:space="preserve">ecisions. I had a </w:t>
      </w:r>
      <w:r w:rsidRPr="004874AA">
        <w:rPr>
          <w:rFonts w:ascii="Times New Roman" w:hAnsi="Times New Roman"/>
        </w:rPr>
        <w:t>detailed memor</w:t>
      </w:r>
      <w:r>
        <w:rPr>
          <w:rFonts w:ascii="Times New Roman" w:hAnsi="Times New Roman"/>
        </w:rPr>
        <w:t>y of my periods of illness, had learned much about</w:t>
      </w:r>
      <w:r w:rsidRPr="004874AA">
        <w:rPr>
          <w:rFonts w:ascii="Times New Roman" w:hAnsi="Times New Roman"/>
        </w:rPr>
        <w:t xml:space="preserve"> psychotic illness, and how antipsychotic drugs work subjectively. I had as good an education in the neurosciences </w:t>
      </w:r>
      <w:r>
        <w:rPr>
          <w:rFonts w:ascii="Times New Roman" w:hAnsi="Times New Roman"/>
        </w:rPr>
        <w:t xml:space="preserve">of the time as one could get. I realised that </w:t>
      </w:r>
      <w:r w:rsidRPr="004874AA">
        <w:rPr>
          <w:rFonts w:ascii="Times New Roman" w:hAnsi="Times New Roman"/>
        </w:rPr>
        <w:t xml:space="preserve">clinicians who tried to help me, despite </w:t>
      </w:r>
      <w:r>
        <w:rPr>
          <w:rFonts w:ascii="Times New Roman" w:hAnsi="Times New Roman"/>
        </w:rPr>
        <w:t xml:space="preserve">their </w:t>
      </w:r>
      <w:r w:rsidRPr="004874AA">
        <w:rPr>
          <w:rFonts w:ascii="Times New Roman" w:hAnsi="Times New Roman"/>
        </w:rPr>
        <w:t xml:space="preserve">undoubted clinical skills, had little </w:t>
      </w:r>
      <w:r w:rsidRPr="00424C61">
        <w:rPr>
          <w:rFonts w:ascii="Times New Roman" w:hAnsi="Times New Roman"/>
          <w:i/>
        </w:rPr>
        <w:t>scientific</w:t>
      </w:r>
      <w:r>
        <w:rPr>
          <w:rFonts w:ascii="Times New Roman" w:hAnsi="Times New Roman"/>
        </w:rPr>
        <w:t xml:space="preserve"> </w:t>
      </w:r>
      <w:r w:rsidRPr="004874AA">
        <w:rPr>
          <w:rFonts w:ascii="Times New Roman" w:hAnsi="Times New Roman"/>
        </w:rPr>
        <w:t>understan</w:t>
      </w:r>
      <w:r>
        <w:rPr>
          <w:rFonts w:ascii="Times New Roman" w:hAnsi="Times New Roman"/>
        </w:rPr>
        <w:t>ding of the disorders they dealt</w:t>
      </w:r>
      <w:r w:rsidRPr="004874AA">
        <w:rPr>
          <w:rFonts w:ascii="Times New Roman" w:hAnsi="Times New Roman"/>
        </w:rPr>
        <w:t xml:space="preserve"> with. </w:t>
      </w:r>
      <w:r>
        <w:rPr>
          <w:rFonts w:ascii="Times New Roman" w:hAnsi="Times New Roman"/>
        </w:rPr>
        <w:t xml:space="preserve">In fact, at the last session I had with the psychiatrist in Sheffield – not Stengel actually - he actually </w:t>
      </w:r>
      <w:r w:rsidRPr="00204BBA">
        <w:rPr>
          <w:rFonts w:ascii="Times New Roman" w:hAnsi="Times New Roman"/>
          <w:i/>
        </w:rPr>
        <w:t>admitted</w:t>
      </w:r>
      <w:r>
        <w:rPr>
          <w:rFonts w:ascii="Times New Roman" w:hAnsi="Times New Roman"/>
        </w:rPr>
        <w:t xml:space="preserve"> that; and I take that as a mark of his integrity. </w:t>
      </w:r>
      <w:r w:rsidRPr="004874AA">
        <w:rPr>
          <w:rFonts w:ascii="Times New Roman" w:hAnsi="Times New Roman"/>
        </w:rPr>
        <w:t>So, I conceived the idea that, if possi</w:t>
      </w:r>
      <w:r>
        <w:rPr>
          <w:rFonts w:ascii="Times New Roman" w:hAnsi="Times New Roman"/>
        </w:rPr>
        <w:t>ble, I should devote myself</w:t>
      </w:r>
      <w:r w:rsidRPr="004874AA">
        <w:rPr>
          <w:rFonts w:ascii="Times New Roman" w:hAnsi="Times New Roman"/>
        </w:rPr>
        <w:t xml:space="preserve"> </w:t>
      </w:r>
      <w:r>
        <w:rPr>
          <w:rFonts w:ascii="Times New Roman" w:hAnsi="Times New Roman"/>
        </w:rPr>
        <w:t>as a scientist to trying</w:t>
      </w:r>
      <w:r w:rsidRPr="004874AA">
        <w:rPr>
          <w:rFonts w:ascii="Times New Roman" w:hAnsi="Times New Roman"/>
        </w:rPr>
        <w:t xml:space="preserve"> to</w:t>
      </w:r>
      <w:r>
        <w:rPr>
          <w:rFonts w:ascii="Times New Roman" w:hAnsi="Times New Roman"/>
        </w:rPr>
        <w:t xml:space="preserve"> understand those disorders</w:t>
      </w:r>
      <w:r w:rsidRPr="00BA744E">
        <w:rPr>
          <w:rFonts w:ascii="Times New Roman" w:hAnsi="Times New Roman"/>
        </w:rPr>
        <w:t xml:space="preserve">. Of course </w:t>
      </w:r>
      <w:r>
        <w:rPr>
          <w:rFonts w:ascii="Times New Roman" w:hAnsi="Times New Roman"/>
        </w:rPr>
        <w:t>people told me</w:t>
      </w:r>
      <w:r w:rsidRPr="00BA744E">
        <w:rPr>
          <w:rFonts w:ascii="Times New Roman" w:hAnsi="Times New Roman"/>
        </w:rPr>
        <w:t xml:space="preserve"> </w:t>
      </w:r>
      <w:r>
        <w:rPr>
          <w:rFonts w:ascii="Times New Roman" w:hAnsi="Times New Roman"/>
        </w:rPr>
        <w:t xml:space="preserve">- </w:t>
      </w:r>
      <w:r w:rsidRPr="00BA744E">
        <w:rPr>
          <w:rFonts w:ascii="Times New Roman" w:hAnsi="Times New Roman"/>
        </w:rPr>
        <w:t>and still tell me</w:t>
      </w:r>
      <w:r>
        <w:rPr>
          <w:rFonts w:ascii="Times New Roman" w:hAnsi="Times New Roman"/>
        </w:rPr>
        <w:t xml:space="preserve"> -</w:t>
      </w:r>
      <w:r w:rsidRPr="00BA744E">
        <w:rPr>
          <w:rFonts w:ascii="Times New Roman" w:hAnsi="Times New Roman"/>
        </w:rPr>
        <w:t xml:space="preserve"> that this was impo</w:t>
      </w:r>
      <w:r>
        <w:rPr>
          <w:rFonts w:ascii="Times New Roman" w:hAnsi="Times New Roman"/>
        </w:rPr>
        <w:t>ssible. Well, those guys</w:t>
      </w:r>
      <w:r w:rsidRPr="00BA744E">
        <w:rPr>
          <w:rFonts w:ascii="Times New Roman" w:hAnsi="Times New Roman"/>
        </w:rPr>
        <w:t xml:space="preserve"> </w:t>
      </w:r>
      <w:r>
        <w:rPr>
          <w:rFonts w:ascii="Times New Roman" w:hAnsi="Times New Roman"/>
        </w:rPr>
        <w:t>had not met many Yorkshiremen. T</w:t>
      </w:r>
      <w:r w:rsidRPr="00BA744E">
        <w:rPr>
          <w:rFonts w:ascii="Times New Roman" w:hAnsi="Times New Roman"/>
        </w:rPr>
        <w:t>ell a Yorkshireman</w:t>
      </w:r>
      <w:r>
        <w:rPr>
          <w:rFonts w:ascii="Times New Roman" w:hAnsi="Times New Roman"/>
        </w:rPr>
        <w:t xml:space="preserve"> that something is impossible, and he’ll take it as a challenge;</w:t>
      </w:r>
      <w:r w:rsidRPr="00BA744E">
        <w:rPr>
          <w:rFonts w:ascii="Times New Roman" w:hAnsi="Times New Roman"/>
        </w:rPr>
        <w:t xml:space="preserve"> and you’ve probably got a f</w:t>
      </w:r>
      <w:r>
        <w:rPr>
          <w:rFonts w:ascii="Times New Roman" w:hAnsi="Times New Roman"/>
        </w:rPr>
        <w:t>ight on your hands!</w:t>
      </w:r>
    </w:p>
    <w:p w:rsidR="002A399E" w:rsidRDefault="002A399E" w:rsidP="002A399E">
      <w:pPr>
        <w:spacing w:after="0"/>
        <w:ind w:firstLine="357"/>
        <w:contextualSpacing/>
        <w:jc w:val="both"/>
        <w:rPr>
          <w:rFonts w:ascii="Times New Roman" w:hAnsi="Times New Roman"/>
        </w:rPr>
      </w:pPr>
      <w:r w:rsidRPr="00CE3084">
        <w:rPr>
          <w:rFonts w:ascii="Times New Roman" w:hAnsi="Times New Roman"/>
          <w:i/>
        </w:rPr>
        <w:t>Neuroscience Research: Axonal Conduction Time.</w:t>
      </w:r>
      <w:r>
        <w:rPr>
          <w:rFonts w:ascii="Times New Roman" w:hAnsi="Times New Roman"/>
        </w:rPr>
        <w:t xml:space="preserve"> What else? On the scientific front, two developments: I started to read about that messenger substance dopamine, and that was the lead into my understanding of psychotic episodes such as I had experienced. But let me say a little about the experiments I was doing as a post-doc student at Oxford. They were animal experiments, on anaesthetised cats. It will upset some people to hear that, for which I apologise; but I should be honest with you. I would be </w:t>
      </w:r>
      <w:r w:rsidRPr="009145CF">
        <w:rPr>
          <w:rFonts w:ascii="Times New Roman" w:hAnsi="Times New Roman"/>
        </w:rPr>
        <w:t xml:space="preserve">happy to </w:t>
      </w:r>
      <w:r>
        <w:rPr>
          <w:rFonts w:ascii="Times New Roman" w:hAnsi="Times New Roman"/>
        </w:rPr>
        <w:t>give my views on animal experimentation, which</w:t>
      </w:r>
      <w:r w:rsidRPr="009145CF">
        <w:rPr>
          <w:rFonts w:ascii="Times New Roman" w:hAnsi="Times New Roman"/>
        </w:rPr>
        <w:t xml:space="preserve"> might surprise you.</w:t>
      </w:r>
      <w:r>
        <w:rPr>
          <w:rFonts w:ascii="Times New Roman" w:hAnsi="Times New Roman"/>
        </w:rPr>
        <w:t xml:space="preserve"> The simple facts that I discovered were about properties of nerve cells in the cerebral cortex, in particular, their nerve fibres – their axons. For the connections between one part of the cortex and another:- How long – how many milliseconds - did it take for a nervous signal to make the journey along an axon? In a population of nerve fibres, what was the </w:t>
      </w:r>
      <w:r w:rsidRPr="000C3575">
        <w:rPr>
          <w:rFonts w:ascii="Times New Roman" w:hAnsi="Times New Roman"/>
          <w:i/>
        </w:rPr>
        <w:t>range</w:t>
      </w:r>
      <w:r>
        <w:rPr>
          <w:rFonts w:ascii="Times New Roman" w:hAnsi="Times New Roman"/>
        </w:rPr>
        <w:t xml:space="preserve"> of conduction times? Within such a population, I found that there were considerable differences between different axons. So between any two points in the cortex we can talk about a ‘repertoire of delay lines’. Simple facts, but not many people know them even today, forty years later; and they were the corner-stone of the work I did subsequently as a theoretician. When I did the experiments, I had no idea where they would lead.</w:t>
      </w:r>
    </w:p>
    <w:p w:rsidR="002A399E" w:rsidRDefault="002A399E" w:rsidP="002A399E">
      <w:pPr>
        <w:spacing w:after="0"/>
        <w:ind w:firstLine="357"/>
        <w:contextualSpacing/>
        <w:jc w:val="both"/>
        <w:rPr>
          <w:rFonts w:ascii="Times New Roman" w:hAnsi="Times New Roman"/>
        </w:rPr>
      </w:pPr>
      <w:r>
        <w:rPr>
          <w:rFonts w:ascii="Times New Roman" w:hAnsi="Times New Roman"/>
          <w:i/>
        </w:rPr>
        <w:t xml:space="preserve">Emigration to New Zealand: Comments on My Transition at This Stage. </w:t>
      </w:r>
      <w:r w:rsidRPr="00BA744E">
        <w:rPr>
          <w:rFonts w:ascii="Times New Roman" w:hAnsi="Times New Roman"/>
        </w:rPr>
        <w:t>I had further periods of post-doc study, but it became clear that</w:t>
      </w:r>
      <w:r>
        <w:rPr>
          <w:rFonts w:ascii="Times New Roman" w:hAnsi="Times New Roman"/>
        </w:rPr>
        <w:t>, in Britain at the time, I would never get a secure academic position; and in 1976, I was offered a job in the Anatomy Department, far away in the University of Otago, New Zealand. I emigrated there at Easter 1977. On arrival, I began slowly to gain confidence, and discovered the sort of research I should be doing. I am no good at experimental research; but I love reading hundreds of research papers, and working out the larger patterns, to make sense of brain processes. So, gradually I was transformed into what I now call myself - a library-based theoretician of the brain.</w:t>
      </w: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There are a few observation I want to make on this transition: In my struggles to find a way forward, before emigrating, I met quite a quite number of eminent psychiatrists and researchers, some relatively benevolent, others who seemed to be quite ferocious – I give no names of course. I was in a very vulnerable state with regard to career prospects, but I turned my back on them all. Why? Some deep inner intuition told me that I wanted to go in a direction quite different from what they had to offer. In addition, they had that air of unchallengeable authority, which I could never accept. On reflection, many years later, I can be more specific. Psychiatry at the time </w:t>
      </w:r>
      <w:r w:rsidRPr="00777727">
        <w:rPr>
          <w:rFonts w:ascii="Times New Roman" w:hAnsi="Times New Roman"/>
          <w:i/>
        </w:rPr>
        <w:t>was</w:t>
      </w:r>
      <w:r>
        <w:rPr>
          <w:rFonts w:ascii="Times New Roman" w:hAnsi="Times New Roman"/>
        </w:rPr>
        <w:t xml:space="preserve"> </w:t>
      </w:r>
      <w:r w:rsidRPr="00777727">
        <w:rPr>
          <w:rFonts w:ascii="Times New Roman" w:hAnsi="Times New Roman"/>
        </w:rPr>
        <w:t xml:space="preserve">steeped </w:t>
      </w:r>
      <w:r>
        <w:rPr>
          <w:rFonts w:ascii="Times New Roman" w:hAnsi="Times New Roman"/>
        </w:rPr>
        <w:t>in authoritarian attitudes, based on styles of administration of asylums; in addition, most of the people I met had had, as their formative experiences, various roles in the armed forces during the war, either as junior physicians or psychiatrists, or in other ways. Combine the two, and perhaps you can see that there was an impenetrable barrier to open discussion, or helping me, in my difficult situation, to find my true identity. There are two exceptions, persons who I want to mention by name:-</w:t>
      </w:r>
    </w:p>
    <w:p w:rsidR="002A399E" w:rsidRDefault="002A399E" w:rsidP="002A399E">
      <w:pPr>
        <w:spacing w:after="0"/>
        <w:ind w:firstLine="357"/>
        <w:contextualSpacing/>
        <w:jc w:val="both"/>
        <w:rPr>
          <w:rFonts w:ascii="Times New Roman" w:hAnsi="Times New Roman"/>
        </w:rPr>
      </w:pPr>
      <w:r>
        <w:rPr>
          <w:rFonts w:ascii="Times New Roman" w:hAnsi="Times New Roman"/>
        </w:rPr>
        <w:t>The first is Peter Usherwood, my doctoral supervisor at Glasgow, seen there with his wife Gloria, who, sadly, died last year.</w:t>
      </w:r>
    </w:p>
    <w:p w:rsidR="002A399E" w:rsidRDefault="002A399E" w:rsidP="002A399E">
      <w:pPr>
        <w:spacing w:after="0"/>
        <w:contextualSpacing/>
        <w:jc w:val="both"/>
        <w:rPr>
          <w:rFonts w:ascii="Times New Roman" w:hAnsi="Times New Roman"/>
        </w:rPr>
      </w:pPr>
    </w:p>
    <w:p w:rsidR="002A399E" w:rsidRDefault="002A399E" w:rsidP="002A399E">
      <w:pPr>
        <w:spacing w:after="0"/>
        <w:ind w:left="1440" w:firstLine="720"/>
        <w:contextualSpacing/>
        <w:jc w:val="both"/>
        <w:rPr>
          <w:rFonts w:ascii="Times New Roman" w:hAnsi="Times New Roman"/>
        </w:rPr>
      </w:pPr>
      <w:r>
        <w:rPr>
          <w:noProof/>
          <w:lang w:val="en-US"/>
        </w:rPr>
        <w:drawing>
          <wp:inline distT="0" distB="0" distL="0" distR="0">
            <wp:extent cx="3460115" cy="2583180"/>
            <wp:effectExtent l="25400" t="0" r="0" b="0"/>
            <wp:docPr id="6" name="P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3458917" cy="2582286"/>
                    </a:xfrm>
                    <a:prstGeom prst="rect">
                      <a:avLst/>
                    </a:prstGeom>
                    <a:noFill/>
                    <a:ln w="9525">
                      <a:noFill/>
                      <a:miter lim="800000"/>
                      <a:headEnd/>
                      <a:tailEnd/>
                    </a:ln>
                    <a:effectLst/>
                  </pic:spPr>
                </pic:pic>
              </a:graphicData>
            </a:graphic>
          </wp:inline>
        </w:drawing>
      </w:r>
    </w:p>
    <w:p w:rsidR="002A399E" w:rsidRDefault="002A399E" w:rsidP="002A399E">
      <w:pPr>
        <w:spacing w:after="0"/>
        <w:contextualSpacing/>
        <w:jc w:val="both"/>
        <w:rPr>
          <w:rFonts w:ascii="Times New Roman" w:hAnsi="Times New Roman"/>
        </w:rPr>
      </w:pPr>
    </w:p>
    <w:p w:rsidR="002A399E" w:rsidRDefault="002A399E" w:rsidP="002A399E">
      <w:pPr>
        <w:spacing w:after="0"/>
        <w:contextualSpacing/>
        <w:jc w:val="both"/>
        <w:rPr>
          <w:rFonts w:ascii="Times New Roman" w:hAnsi="Times New Roman"/>
        </w:rPr>
      </w:pPr>
      <w:r>
        <w:rPr>
          <w:rFonts w:ascii="Times New Roman" w:hAnsi="Times New Roman"/>
        </w:rPr>
        <w:t>The other is Charles Phillips, Professor of Neurophysiology, at Oxford, who was a great support at the time of my admission to the Warneford, and when I applied for the job in New Zealand.</w:t>
      </w:r>
    </w:p>
    <w:p w:rsidR="002A399E" w:rsidRDefault="002A399E" w:rsidP="002A399E">
      <w:pPr>
        <w:spacing w:after="0"/>
        <w:ind w:left="1440" w:firstLine="720"/>
        <w:contextualSpacing/>
        <w:jc w:val="both"/>
        <w:rPr>
          <w:rFonts w:ascii="Times New Roman" w:hAnsi="Times New Roman"/>
        </w:rPr>
      </w:pPr>
      <w:r>
        <w:rPr>
          <w:noProof/>
          <w:lang w:val="en-US"/>
        </w:rPr>
        <w:drawing>
          <wp:inline distT="0" distB="0" distL="0" distR="0">
            <wp:extent cx="2888615" cy="3797300"/>
            <wp:effectExtent l="25400" t="0" r="6985" b="0"/>
            <wp:docPr id="3" name="P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885607" cy="3793346"/>
                    </a:xfrm>
                    <a:prstGeom prst="rect">
                      <a:avLst/>
                    </a:prstGeom>
                    <a:noFill/>
                    <a:ln w="9525">
                      <a:noFill/>
                      <a:miter lim="800000"/>
                      <a:headEnd/>
                      <a:tailEnd/>
                    </a:ln>
                    <a:effectLst/>
                  </pic:spPr>
                </pic:pic>
              </a:graphicData>
            </a:graphic>
          </wp:inline>
        </w:drawing>
      </w:r>
    </w:p>
    <w:p w:rsidR="002A399E" w:rsidRDefault="002A399E" w:rsidP="002A399E">
      <w:pPr>
        <w:spacing w:after="0"/>
        <w:contextualSpacing/>
        <w:jc w:val="both"/>
        <w:rPr>
          <w:rFonts w:ascii="Times New Roman" w:hAnsi="Times New Roman"/>
          <w:i/>
        </w:rPr>
      </w:pPr>
      <w:r>
        <w:rPr>
          <w:rFonts w:ascii="Times New Roman" w:hAnsi="Times New Roman"/>
        </w:rPr>
        <w:t xml:space="preserve">I sum all this up now, with my belief that the most fundamental of all ethical principles, generally absent in those days in all walks of life, is </w:t>
      </w:r>
      <w:r>
        <w:rPr>
          <w:rFonts w:ascii="Times New Roman" w:hAnsi="Times New Roman"/>
          <w:i/>
        </w:rPr>
        <w:t>transparency and openness.</w:t>
      </w:r>
    </w:p>
    <w:p w:rsidR="002A399E" w:rsidRPr="00720985" w:rsidRDefault="002A399E" w:rsidP="002A399E">
      <w:pPr>
        <w:spacing w:after="0"/>
        <w:contextualSpacing/>
        <w:jc w:val="both"/>
        <w:rPr>
          <w:rFonts w:ascii="Times New Roman" w:hAnsi="Times New Roman"/>
          <w:b/>
          <w:sz w:val="28"/>
        </w:rPr>
      </w:pPr>
      <w:r w:rsidRPr="00720985">
        <w:rPr>
          <w:rFonts w:ascii="Times New Roman" w:hAnsi="Times New Roman"/>
          <w:b/>
          <w:i/>
          <w:sz w:val="28"/>
        </w:rPr>
        <w:t>Origins of Ethical Sensitivity</w:t>
      </w:r>
      <w:r>
        <w:rPr>
          <w:rFonts w:ascii="Times New Roman" w:hAnsi="Times New Roman"/>
          <w:b/>
          <w:sz w:val="28"/>
        </w:rPr>
        <w:t>:</w:t>
      </w: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Let me add a bit more about how my ethical sensitivities developed. I suggest that such sensitivity is not to be </w:t>
      </w:r>
      <w:r w:rsidRPr="00FA409A">
        <w:rPr>
          <w:rFonts w:ascii="Times New Roman" w:hAnsi="Times New Roman"/>
          <w:i/>
        </w:rPr>
        <w:t>taught</w:t>
      </w:r>
      <w:r>
        <w:rPr>
          <w:rFonts w:ascii="Times New Roman" w:hAnsi="Times New Roman"/>
        </w:rPr>
        <w:t xml:space="preserve">: It is learned by example from people you trust, and by life experience. In major part, I owe this to my father. He was a physicist, but when World War II came, he took a conscientious decision that he was not going to use his expertise in war-related research, and so he became a medical physicist. This was </w:t>
      </w:r>
      <w:r>
        <w:rPr>
          <w:rFonts w:ascii="Times New Roman" w:hAnsi="Times New Roman" w:cs="Times New Roman"/>
          <w:szCs w:val="28"/>
          <w:lang w:val="en-US"/>
        </w:rPr>
        <w:t xml:space="preserve">a very important profession during the Cold War, because many of its members had similar backgrounds, combining technical expertise with deep ethical commitment. </w:t>
      </w:r>
      <w:r>
        <w:rPr>
          <w:rFonts w:ascii="Times New Roman" w:hAnsi="Times New Roman"/>
        </w:rPr>
        <w:t>Perhaps I try to achieve the same combination as a neuroscientist. I will refer to that profession again in the second part of this talk. A couple of other personal reminiscences: At age 17, as a member of a film society in Sheffield, I saw a documentary film called ‘</w:t>
      </w:r>
      <w:r w:rsidRPr="006677CA">
        <w:rPr>
          <w:rFonts w:ascii="Times New Roman" w:hAnsi="Times New Roman"/>
          <w:i/>
        </w:rPr>
        <w:t>Nuit et Brouillard’</w:t>
      </w:r>
      <w:r>
        <w:rPr>
          <w:rFonts w:ascii="Times New Roman" w:hAnsi="Times New Roman"/>
          <w:i/>
        </w:rPr>
        <w:t xml:space="preserve"> – </w:t>
      </w:r>
      <w:r>
        <w:rPr>
          <w:rFonts w:ascii="Times New Roman" w:hAnsi="Times New Roman"/>
        </w:rPr>
        <w:t>a French title, translated as ‘</w:t>
      </w:r>
      <w:r w:rsidRPr="00AB180F">
        <w:rPr>
          <w:rFonts w:ascii="Times New Roman" w:hAnsi="Times New Roman"/>
          <w:i/>
        </w:rPr>
        <w:t>Night and Fog’</w:t>
      </w:r>
      <w:r>
        <w:rPr>
          <w:rFonts w:ascii="Times New Roman" w:hAnsi="Times New Roman"/>
        </w:rPr>
        <w:t xml:space="preserve"> – the footage that a French film crew took when Dachau concentration camp, near Munich, was liberated at the end of World War II. Horrific, yes! Piles of corpses everywhere, as if they were piles of industrial waste, which in a sense they were. This film was not available on public release. My reaction? Very little, at the time. In post-war Britain most aspects of life made little sense; anything was possible. But then, fifteen years later, around 1974, I was back at Oxford, and, after two periods in hospital, I went to a seminar on Autism. I heard the speaker address the audience saying that she thought the stresses that autism puts on families was so great that persons with that diagnosis should be prevented from ever growing up. Basically she was advocating euthanasia. I was a very fragile person at the time of course. My reaction? I walked out in tears.</w:t>
      </w:r>
    </w:p>
    <w:p w:rsidR="002A399E" w:rsidRDefault="002A399E" w:rsidP="002A399E">
      <w:pPr>
        <w:spacing w:after="0"/>
        <w:ind w:firstLine="357"/>
        <w:contextualSpacing/>
        <w:jc w:val="both"/>
        <w:rPr>
          <w:rFonts w:ascii="Times New Roman" w:hAnsi="Times New Roman"/>
        </w:rPr>
      </w:pPr>
    </w:p>
    <w:p w:rsidR="002A399E" w:rsidRDefault="002A399E" w:rsidP="002A399E">
      <w:pPr>
        <w:spacing w:after="0"/>
        <w:ind w:firstLine="357"/>
        <w:contextualSpacing/>
        <w:jc w:val="both"/>
        <w:rPr>
          <w:rFonts w:ascii="Times New Roman" w:hAnsi="Times New Roman"/>
        </w:rPr>
      </w:pPr>
      <w:r>
        <w:rPr>
          <w:rFonts w:ascii="Times New Roman" w:hAnsi="Times New Roman"/>
        </w:rPr>
        <w:t>***********************************************************</w:t>
      </w:r>
    </w:p>
    <w:p w:rsidR="002A399E" w:rsidRDefault="002A399E" w:rsidP="002A399E">
      <w:pPr>
        <w:spacing w:after="0"/>
        <w:ind w:firstLine="357"/>
        <w:contextualSpacing/>
        <w:jc w:val="both"/>
        <w:rPr>
          <w:rFonts w:ascii="Times New Roman" w:hAnsi="Times New Roman"/>
        </w:rPr>
      </w:pP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So that is the story up to the time I arrived in New Zealand. It may have set some of you thinking. If not, can I ask you a challenging question? I’ve described various formative experiences, a first rate education in the neurosciences of the day; first hand experience of a serious mental disorder; and other experiences which forced on me a keen sense of medical and research ethics. The question I ask you is: If </w:t>
      </w:r>
      <w:r w:rsidRPr="00AB180F">
        <w:rPr>
          <w:rFonts w:ascii="Times New Roman" w:hAnsi="Times New Roman"/>
          <w:i/>
        </w:rPr>
        <w:t>you</w:t>
      </w:r>
      <w:r>
        <w:rPr>
          <w:rFonts w:ascii="Times New Roman" w:hAnsi="Times New Roman"/>
        </w:rPr>
        <w:t xml:space="preserve"> had been dealt that hand of cards, how would </w:t>
      </w:r>
      <w:r>
        <w:rPr>
          <w:rFonts w:ascii="Times New Roman" w:hAnsi="Times New Roman"/>
          <w:i/>
        </w:rPr>
        <w:t xml:space="preserve">you, </w:t>
      </w:r>
      <w:r>
        <w:rPr>
          <w:rFonts w:ascii="Times New Roman" w:hAnsi="Times New Roman"/>
        </w:rPr>
        <w:t>have played that hand?</w:t>
      </w:r>
    </w:p>
    <w:p w:rsidR="002A399E" w:rsidRDefault="002A399E" w:rsidP="002A399E">
      <w:pPr>
        <w:spacing w:after="0"/>
        <w:ind w:firstLine="357"/>
        <w:contextualSpacing/>
        <w:jc w:val="both"/>
        <w:rPr>
          <w:rFonts w:ascii="Times New Roman" w:hAnsi="Times New Roman"/>
        </w:rPr>
      </w:pPr>
      <w:r w:rsidRPr="0031564C">
        <w:rPr>
          <w:rFonts w:ascii="Times New Roman" w:hAnsi="Times New Roman"/>
          <w:i/>
        </w:rPr>
        <w:t>Possible topics for this lecture:</w:t>
      </w:r>
      <w:r>
        <w:rPr>
          <w:rFonts w:ascii="Times New Roman" w:hAnsi="Times New Roman"/>
        </w:rPr>
        <w:t xml:space="preserve"> When I was invited to speak at this conference, I had all sorts of things I wanted to include, things which I have never had an opportunity to express in public, accumulated over many years: My g</w:t>
      </w:r>
      <w:r w:rsidRPr="001D37A1">
        <w:rPr>
          <w:rFonts w:ascii="Times New Roman" w:hAnsi="Times New Roman"/>
        </w:rPr>
        <w:t>rowing scientific understanding</w:t>
      </w:r>
      <w:r>
        <w:rPr>
          <w:rFonts w:ascii="Times New Roman" w:hAnsi="Times New Roman"/>
        </w:rPr>
        <w:t xml:space="preserve"> of mental disorders; </w:t>
      </w:r>
      <w:r w:rsidRPr="001D37A1">
        <w:rPr>
          <w:rFonts w:ascii="Times New Roman" w:hAnsi="Times New Roman"/>
        </w:rPr>
        <w:t xml:space="preserve">my </w:t>
      </w:r>
      <w:r>
        <w:rPr>
          <w:rFonts w:ascii="Times New Roman" w:hAnsi="Times New Roman"/>
        </w:rPr>
        <w:t>ideas about antipsychotic drugs;</w:t>
      </w:r>
      <w:r w:rsidRPr="001D37A1">
        <w:rPr>
          <w:rFonts w:ascii="Times New Roman" w:hAnsi="Times New Roman"/>
        </w:rPr>
        <w:t xml:space="preserve"> </w:t>
      </w:r>
      <w:r>
        <w:rPr>
          <w:rFonts w:ascii="Times New Roman" w:hAnsi="Times New Roman"/>
        </w:rPr>
        <w:t>what I think about the term</w:t>
      </w:r>
      <w:r w:rsidRPr="001D37A1">
        <w:rPr>
          <w:rFonts w:ascii="Times New Roman" w:hAnsi="Times New Roman"/>
        </w:rPr>
        <w:t xml:space="preserve"> </w:t>
      </w:r>
      <w:r>
        <w:rPr>
          <w:rFonts w:ascii="Times New Roman" w:hAnsi="Times New Roman"/>
        </w:rPr>
        <w:t>‘</w:t>
      </w:r>
      <w:r w:rsidRPr="001D37A1">
        <w:rPr>
          <w:rFonts w:ascii="Times New Roman" w:hAnsi="Times New Roman"/>
        </w:rPr>
        <w:t>schizophre</w:t>
      </w:r>
      <w:r>
        <w:rPr>
          <w:rFonts w:ascii="Times New Roman" w:hAnsi="Times New Roman"/>
        </w:rPr>
        <w:t xml:space="preserve">nia’; why I have now abandoned using the term; </w:t>
      </w:r>
      <w:r w:rsidRPr="001D37A1">
        <w:rPr>
          <w:rFonts w:ascii="Times New Roman" w:hAnsi="Times New Roman"/>
        </w:rPr>
        <w:t>recent reading</w:t>
      </w:r>
      <w:r>
        <w:rPr>
          <w:rFonts w:ascii="Times New Roman" w:hAnsi="Times New Roman"/>
        </w:rPr>
        <w:t>s</w:t>
      </w:r>
      <w:r w:rsidRPr="001D37A1">
        <w:rPr>
          <w:rFonts w:ascii="Times New Roman" w:hAnsi="Times New Roman"/>
        </w:rPr>
        <w:t xml:space="preserve"> in the history of psychi</w:t>
      </w:r>
      <w:r>
        <w:rPr>
          <w:rFonts w:ascii="Times New Roman" w:hAnsi="Times New Roman"/>
        </w:rPr>
        <w:t>atry, including work at present in progress</w:t>
      </w:r>
      <w:r w:rsidRPr="001D37A1">
        <w:rPr>
          <w:rFonts w:ascii="Times New Roman" w:hAnsi="Times New Roman"/>
        </w:rPr>
        <w:t xml:space="preserve"> on how psychiatry as a discipline has been distorted by t</w:t>
      </w:r>
      <w:r>
        <w:rPr>
          <w:rFonts w:ascii="Times New Roman" w:hAnsi="Times New Roman"/>
        </w:rPr>
        <w:t>wo World Wars and the Cold War;</w:t>
      </w:r>
      <w:r w:rsidRPr="001D37A1">
        <w:rPr>
          <w:rFonts w:ascii="Times New Roman" w:hAnsi="Times New Roman"/>
        </w:rPr>
        <w:t xml:space="preserve"> and a wide range of professional issues for psychiatry and other mental health care</w:t>
      </w:r>
      <w:r>
        <w:rPr>
          <w:rFonts w:ascii="Times New Roman" w:hAnsi="Times New Roman"/>
        </w:rPr>
        <w:t xml:space="preserve"> professions</w:t>
      </w:r>
      <w:r w:rsidRPr="001D37A1">
        <w:rPr>
          <w:rFonts w:ascii="Times New Roman" w:hAnsi="Times New Roman"/>
        </w:rPr>
        <w:t>.</w:t>
      </w:r>
      <w:r>
        <w:rPr>
          <w:rFonts w:ascii="Times New Roman" w:hAnsi="Times New Roman"/>
        </w:rPr>
        <w:t xml:space="preserve"> This is </w:t>
      </w:r>
      <w:r w:rsidRPr="001D37A1">
        <w:rPr>
          <w:rFonts w:ascii="Times New Roman" w:hAnsi="Times New Roman"/>
        </w:rPr>
        <w:t>too much</w:t>
      </w:r>
      <w:r>
        <w:rPr>
          <w:rFonts w:ascii="Times New Roman" w:hAnsi="Times New Roman"/>
        </w:rPr>
        <w:t xml:space="preserve"> for one lecture. Moreover, when I sent a draft of what I might say to Eric Chen, he said that the overall impression was a bit too negative. This was true; and not at all my intention.</w:t>
      </w: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The professional issues </w:t>
      </w:r>
      <w:r w:rsidRPr="006677CA">
        <w:rPr>
          <w:rFonts w:ascii="Times New Roman" w:hAnsi="Times New Roman"/>
          <w:i/>
        </w:rPr>
        <w:t>are</w:t>
      </w:r>
      <w:r>
        <w:rPr>
          <w:rFonts w:ascii="Times New Roman" w:hAnsi="Times New Roman"/>
        </w:rPr>
        <w:t xml:space="preserve"> important, but details differ greatly from country to country. You are an international audience, so I will say only a little on that. However, I point out that I have never worked in the mental health professions, absorbing their ways of thinking, but have been on their fringes for many years, taking in impressions and digesting them according to </w:t>
      </w:r>
      <w:r w:rsidRPr="00891C0A">
        <w:rPr>
          <w:rFonts w:ascii="Times New Roman" w:hAnsi="Times New Roman"/>
          <w:i/>
        </w:rPr>
        <w:t>my own</w:t>
      </w:r>
      <w:r>
        <w:rPr>
          <w:rFonts w:ascii="Times New Roman" w:hAnsi="Times New Roman"/>
        </w:rPr>
        <w:t xml:space="preserve"> ways of thinking. So, of course, what I come up with may be unfamiliar to you, sometimes in fundamental ways. Inevitably, if I am to be true to myself, what I want to say may be challenging for you. Nonetheless, I hope it will be positive in tone. I want to place emphasis on topics where I can make my most distinctive contribution and apply which-ever country you come from. These are at the interface between the science I know about, and the practice of psychiatry and related disciplines. The focus will be on </w:t>
      </w:r>
      <w:r w:rsidRPr="009A0152">
        <w:rPr>
          <w:rFonts w:ascii="Times New Roman" w:hAnsi="Times New Roman"/>
          <w:i/>
        </w:rPr>
        <w:t>our concept</w:t>
      </w:r>
      <w:r>
        <w:rPr>
          <w:rFonts w:ascii="Times New Roman" w:hAnsi="Times New Roman"/>
          <w:i/>
        </w:rPr>
        <w:t>s</w:t>
      </w:r>
      <w:r w:rsidRPr="009A0152">
        <w:rPr>
          <w:rFonts w:ascii="Times New Roman" w:hAnsi="Times New Roman"/>
          <w:i/>
        </w:rPr>
        <w:t xml:space="preserve"> of human nature</w:t>
      </w:r>
      <w:r>
        <w:rPr>
          <w:rFonts w:ascii="Times New Roman" w:hAnsi="Times New Roman"/>
        </w:rPr>
        <w:t>. This connects to all the other topics, and is significant in two specific ways:</w:t>
      </w:r>
    </w:p>
    <w:p w:rsidR="002A399E" w:rsidRDefault="002A399E" w:rsidP="002A399E">
      <w:pPr>
        <w:spacing w:after="0"/>
        <w:ind w:firstLine="357"/>
        <w:contextualSpacing/>
        <w:jc w:val="both"/>
        <w:rPr>
          <w:rFonts w:ascii="Times New Roman" w:hAnsi="Times New Roman"/>
        </w:rPr>
      </w:pPr>
    </w:p>
    <w:p w:rsidR="002A399E" w:rsidRPr="00720985" w:rsidRDefault="002A399E" w:rsidP="002A399E">
      <w:pPr>
        <w:spacing w:after="0"/>
        <w:contextualSpacing/>
        <w:jc w:val="both"/>
        <w:rPr>
          <w:rFonts w:ascii="Times New Roman" w:hAnsi="Times New Roman"/>
          <w:b/>
          <w:i/>
          <w:sz w:val="28"/>
        </w:rPr>
      </w:pPr>
      <w:r>
        <w:rPr>
          <w:rFonts w:ascii="Times New Roman" w:hAnsi="Times New Roman"/>
          <w:b/>
          <w:i/>
          <w:sz w:val="28"/>
        </w:rPr>
        <w:t>Relevance of Concepts of Human N</w:t>
      </w:r>
      <w:r w:rsidRPr="00720985">
        <w:rPr>
          <w:rFonts w:ascii="Times New Roman" w:hAnsi="Times New Roman"/>
          <w:b/>
          <w:i/>
          <w:sz w:val="28"/>
        </w:rPr>
        <w:t>ature.</w:t>
      </w:r>
    </w:p>
    <w:p w:rsidR="002A399E" w:rsidRDefault="002A399E" w:rsidP="002A399E">
      <w:pPr>
        <w:spacing w:after="0"/>
        <w:ind w:firstLine="357"/>
        <w:contextualSpacing/>
        <w:jc w:val="both"/>
        <w:rPr>
          <w:rFonts w:ascii="Times New Roman" w:hAnsi="Times New Roman"/>
        </w:rPr>
      </w:pPr>
      <w:r>
        <w:rPr>
          <w:rFonts w:ascii="Times New Roman" w:hAnsi="Times New Roman"/>
          <w:i/>
        </w:rPr>
        <w:t xml:space="preserve"> </w:t>
      </w:r>
      <w:r>
        <w:rPr>
          <w:rFonts w:ascii="Times New Roman" w:hAnsi="Times New Roman"/>
        </w:rPr>
        <w:t>It should be around our concept of human nature that we build our ideas of mental disorder; and our notions of human nature are also crucial in designing those complex social systems by which health care, including mental health care is delivered. In addressing this questions, I speak first as a neuro-scientist. By the end of the second part of this lecture, I hope to portray myself as a more rounded person.</w:t>
      </w:r>
    </w:p>
    <w:p w:rsidR="002A399E" w:rsidRDefault="002A399E" w:rsidP="002A399E">
      <w:pPr>
        <w:spacing w:after="0"/>
        <w:ind w:firstLine="357"/>
        <w:contextualSpacing/>
        <w:jc w:val="both"/>
        <w:rPr>
          <w:rFonts w:ascii="Times New Roman" w:hAnsi="Times New Roman"/>
          <w:i/>
        </w:rPr>
      </w:pPr>
    </w:p>
    <w:p w:rsidR="002A399E" w:rsidRPr="00720985" w:rsidRDefault="002A399E" w:rsidP="002A399E">
      <w:pPr>
        <w:spacing w:after="0"/>
        <w:contextualSpacing/>
        <w:jc w:val="both"/>
        <w:rPr>
          <w:rFonts w:ascii="Times New Roman" w:hAnsi="Times New Roman"/>
          <w:b/>
          <w:i/>
          <w:sz w:val="28"/>
        </w:rPr>
      </w:pPr>
      <w:r>
        <w:rPr>
          <w:rFonts w:ascii="Times New Roman" w:hAnsi="Times New Roman"/>
          <w:b/>
          <w:i/>
          <w:sz w:val="28"/>
        </w:rPr>
        <w:t>Significance of Experiments on Conduction Time in A</w:t>
      </w:r>
      <w:r w:rsidRPr="00720985">
        <w:rPr>
          <w:rFonts w:ascii="Times New Roman" w:hAnsi="Times New Roman"/>
          <w:b/>
          <w:i/>
          <w:sz w:val="28"/>
        </w:rPr>
        <w:t>xons.</w:t>
      </w:r>
    </w:p>
    <w:p w:rsidR="002A399E" w:rsidRDefault="002A399E" w:rsidP="002A399E">
      <w:pPr>
        <w:spacing w:after="0"/>
        <w:ind w:firstLine="284"/>
        <w:contextualSpacing/>
        <w:jc w:val="both"/>
        <w:rPr>
          <w:rFonts w:ascii="Times New Roman" w:hAnsi="Times New Roman"/>
          <w:i/>
        </w:rPr>
      </w:pPr>
      <w:r>
        <w:rPr>
          <w:rFonts w:ascii="Times New Roman" w:hAnsi="Times New Roman"/>
        </w:rPr>
        <w:t xml:space="preserve">With regard to experiments I did as a post-doc, the findings led me by 1991 to a theory about how the mammalian brain (including the human brain) discovers the most useful </w:t>
      </w:r>
      <w:r w:rsidRPr="004B2B4A">
        <w:rPr>
          <w:rFonts w:ascii="Times New Roman" w:hAnsi="Times New Roman"/>
          <w:i/>
        </w:rPr>
        <w:t>contexts</w:t>
      </w:r>
      <w:r>
        <w:rPr>
          <w:rFonts w:ascii="Times New Roman" w:hAnsi="Times New Roman"/>
        </w:rPr>
        <w:t xml:space="preserve"> which make possible higher mental functions. The word ‘context’ is important here, and I refer to it later. The book I wrote on this was called </w:t>
      </w:r>
      <w:r w:rsidRPr="0082483F">
        <w:rPr>
          <w:rFonts w:ascii="Times New Roman" w:hAnsi="Times New Roman"/>
          <w:i/>
        </w:rPr>
        <w:t>‘Cortico-hippocampal interplay, and the representation of contexts in the brain.’</w:t>
      </w:r>
    </w:p>
    <w:p w:rsidR="002A399E" w:rsidRDefault="002A399E" w:rsidP="002A399E">
      <w:pPr>
        <w:spacing w:after="0"/>
        <w:ind w:firstLine="284"/>
        <w:contextualSpacing/>
        <w:jc w:val="both"/>
        <w:rPr>
          <w:rFonts w:ascii="Times New Roman" w:hAnsi="Times New Roman"/>
          <w:i/>
        </w:rPr>
      </w:pPr>
      <w:r>
        <w:rPr>
          <w:rFonts w:ascii="Times New Roman" w:hAnsi="Times New Roman"/>
        </w:rPr>
        <w:t>By 1995 I was led to a theory based in part on my understanding of the properties of nerve cells, to explain why left and right hemispheres of the brain have different functional abilities. My book on this was called</w:t>
      </w:r>
      <w:r>
        <w:rPr>
          <w:rFonts w:ascii="Times New Roman" w:hAnsi="Times New Roman"/>
          <w:i/>
        </w:rPr>
        <w:t>: ‘</w:t>
      </w:r>
      <w:r w:rsidRPr="0082483F">
        <w:rPr>
          <w:rFonts w:ascii="Times New Roman" w:hAnsi="Times New Roman"/>
          <w:i/>
        </w:rPr>
        <w:t>Axonal conduction time and human cerebral laterality’</w:t>
      </w:r>
      <w:r>
        <w:rPr>
          <w:rFonts w:ascii="Times New Roman" w:hAnsi="Times New Roman"/>
        </w:rPr>
        <w:t>.</w:t>
      </w:r>
    </w:p>
    <w:p w:rsidR="002A399E" w:rsidRDefault="002A399E" w:rsidP="002A399E">
      <w:pPr>
        <w:spacing w:after="0"/>
        <w:ind w:firstLine="284"/>
        <w:contextualSpacing/>
        <w:jc w:val="both"/>
        <w:rPr>
          <w:rFonts w:ascii="Times New Roman" w:hAnsi="Times New Roman"/>
          <w:i/>
        </w:rPr>
      </w:pPr>
      <w:r>
        <w:rPr>
          <w:rFonts w:ascii="Times New Roman" w:hAnsi="Times New Roman"/>
        </w:rPr>
        <w:t>Then, by 2008, I used similar reasoning to give an explanation of what I refer to as the ‘non-psychotic traits’ associated with the disorder called schizophrenia. My book on the whole theory of this disorder was called</w:t>
      </w:r>
      <w:r>
        <w:rPr>
          <w:rFonts w:ascii="Times New Roman" w:hAnsi="Times New Roman"/>
          <w:i/>
        </w:rPr>
        <w:t>: ‘</w:t>
      </w:r>
      <w:r w:rsidRPr="0082483F">
        <w:rPr>
          <w:rFonts w:ascii="Times New Roman" w:hAnsi="Times New Roman"/>
          <w:i/>
        </w:rPr>
        <w:t>A neurodynamic theory of schizophrenia and related disorders’</w:t>
      </w:r>
      <w:r>
        <w:rPr>
          <w:rFonts w:ascii="Times New Roman" w:hAnsi="Times New Roman"/>
        </w:rPr>
        <w:t>.</w:t>
      </w:r>
    </w:p>
    <w:p w:rsidR="002A399E" w:rsidRDefault="002A399E" w:rsidP="002A399E">
      <w:pPr>
        <w:spacing w:after="0"/>
        <w:ind w:firstLine="284"/>
        <w:contextualSpacing/>
        <w:jc w:val="both"/>
        <w:rPr>
          <w:rFonts w:ascii="Times New Roman" w:hAnsi="Times New Roman"/>
        </w:rPr>
      </w:pPr>
      <w:r>
        <w:rPr>
          <w:rFonts w:ascii="Times New Roman" w:hAnsi="Times New Roman"/>
        </w:rPr>
        <w:t>Quite recently, and not yet fully formulated or written up, those experiments in the 1970s have continued to bear fruit, in that they have contributed to my formulating an account of how our brain constructs for us a sense of being an integrated person – a theme I will focus on shortly.</w:t>
      </w:r>
    </w:p>
    <w:p w:rsidR="002A399E" w:rsidRDefault="002A399E" w:rsidP="002A399E">
      <w:pPr>
        <w:spacing w:after="0"/>
        <w:ind w:firstLine="284"/>
        <w:contextualSpacing/>
        <w:jc w:val="both"/>
        <w:rPr>
          <w:rFonts w:ascii="Times New Roman" w:hAnsi="Times New Roman"/>
        </w:rPr>
      </w:pPr>
    </w:p>
    <w:p w:rsidR="002A399E" w:rsidRPr="0082483F" w:rsidRDefault="002A399E" w:rsidP="002A399E">
      <w:pPr>
        <w:spacing w:after="0"/>
        <w:ind w:firstLine="284"/>
        <w:contextualSpacing/>
        <w:jc w:val="both"/>
        <w:rPr>
          <w:rFonts w:ascii="Times New Roman" w:hAnsi="Times New Roman"/>
          <w:b/>
          <w:i/>
        </w:rPr>
      </w:pPr>
      <w:r w:rsidRPr="0082483F">
        <w:rPr>
          <w:rFonts w:ascii="Times New Roman" w:hAnsi="Times New Roman"/>
          <w:b/>
          <w:i/>
        </w:rPr>
        <w:t>History of the  Natural Sciences</w:t>
      </w:r>
    </w:p>
    <w:p w:rsidR="002A399E" w:rsidRDefault="002A399E" w:rsidP="002A399E">
      <w:pPr>
        <w:spacing w:after="0"/>
        <w:ind w:firstLine="357"/>
        <w:contextualSpacing/>
        <w:jc w:val="both"/>
        <w:rPr>
          <w:rStyle w:val="tgc"/>
        </w:rPr>
      </w:pPr>
      <w:r>
        <w:rPr>
          <w:rStyle w:val="tgc"/>
          <w:rFonts w:ascii="Times New Roman" w:hAnsi="Times New Roman"/>
        </w:rPr>
        <w:t xml:space="preserve">But, now for a moment, let us step back from mental health and psychiatry. What we now call ‘science’ or the ‘natural science tradition’ started about 400 years ago. The first person to write about science </w:t>
      </w:r>
      <w:r>
        <w:rPr>
          <w:rStyle w:val="tgc"/>
          <w:rFonts w:ascii="Times New Roman" w:hAnsi="Times New Roman"/>
          <w:i/>
        </w:rPr>
        <w:t xml:space="preserve">as a method, </w:t>
      </w:r>
      <w:r>
        <w:rPr>
          <w:rStyle w:val="tgc"/>
          <w:rFonts w:ascii="Times New Roman" w:hAnsi="Times New Roman"/>
        </w:rPr>
        <w:t>was not himself a scientist, but a philosopher and statesman, contemporary of William Shakespeare, Francis Bacon.</w:t>
      </w:r>
      <w:r>
        <w:rPr>
          <w:rStyle w:val="tgc"/>
        </w:rPr>
        <w:t xml:space="preserve"> </w:t>
      </w:r>
      <w:r>
        <w:rPr>
          <w:rStyle w:val="tgc"/>
          <w:rFonts w:ascii="Times New Roman" w:hAnsi="Times New Roman"/>
        </w:rPr>
        <w:t xml:space="preserve">I often find myself quoting his major work from 1620 - </w:t>
      </w:r>
      <w:r>
        <w:rPr>
          <w:rStyle w:val="tgc"/>
          <w:rFonts w:ascii="Times New Roman" w:hAnsi="Times New Roman"/>
          <w:i/>
        </w:rPr>
        <w:t>Novum Organum – ‘</w:t>
      </w:r>
      <w:r>
        <w:rPr>
          <w:rStyle w:val="tgc"/>
          <w:rFonts w:ascii="Times New Roman" w:hAnsi="Times New Roman"/>
        </w:rPr>
        <w:t xml:space="preserve">the New </w:t>
      </w:r>
      <w:r w:rsidRPr="006748D7">
        <w:rPr>
          <w:rStyle w:val="tgc"/>
          <w:rFonts w:ascii="Times New Roman" w:hAnsi="Times New Roman"/>
        </w:rPr>
        <w:t>Method</w:t>
      </w:r>
      <w:r>
        <w:rPr>
          <w:rStyle w:val="tgc"/>
          <w:rFonts w:ascii="Times New Roman" w:hAnsi="Times New Roman"/>
        </w:rPr>
        <w:t>’. The following line is very relevant today:</w:t>
      </w:r>
    </w:p>
    <w:p w:rsidR="002A399E" w:rsidRDefault="002A399E" w:rsidP="002A399E">
      <w:pPr>
        <w:spacing w:after="0"/>
        <w:contextualSpacing/>
        <w:jc w:val="both"/>
        <w:rPr>
          <w:rStyle w:val="tgc"/>
        </w:rPr>
      </w:pPr>
    </w:p>
    <w:p w:rsidR="002A399E" w:rsidRPr="000E5856" w:rsidRDefault="002A399E" w:rsidP="002A399E">
      <w:pPr>
        <w:spacing w:after="0"/>
        <w:ind w:left="284" w:right="566"/>
        <w:contextualSpacing/>
        <w:jc w:val="both"/>
        <w:rPr>
          <w:rStyle w:val="tgc"/>
        </w:rPr>
      </w:pPr>
      <w:r w:rsidRPr="005B67D1">
        <w:rPr>
          <w:rStyle w:val="tgc"/>
          <w:rFonts w:ascii="Times New Roman" w:hAnsi="Times New Roman"/>
          <w:i/>
        </w:rPr>
        <w:t xml:space="preserve"> ‘If the notions themselves are confused, and ove</w:t>
      </w:r>
      <w:r w:rsidRPr="000E5856">
        <w:rPr>
          <w:rStyle w:val="tgc"/>
          <w:rFonts w:ascii="Times New Roman" w:hAnsi="Times New Roman"/>
          <w:i/>
        </w:rPr>
        <w:t>r-hastily abstracted from the facts, there can be no firmness in the supra-structure.’</w:t>
      </w:r>
    </w:p>
    <w:p w:rsidR="002A399E" w:rsidRPr="0082483F" w:rsidRDefault="002A399E" w:rsidP="002A399E">
      <w:pPr>
        <w:spacing w:after="0"/>
        <w:contextualSpacing/>
        <w:jc w:val="both"/>
        <w:rPr>
          <w:rStyle w:val="tgc"/>
          <w:b/>
          <w:i/>
          <w:sz w:val="28"/>
        </w:rPr>
      </w:pPr>
      <w:r w:rsidRPr="0082483F">
        <w:rPr>
          <w:rStyle w:val="tgc"/>
          <w:rFonts w:ascii="Times New Roman" w:hAnsi="Times New Roman"/>
          <w:b/>
          <w:i/>
          <w:sz w:val="28"/>
        </w:rPr>
        <w:t>Core Concepts in Physical Sciences; and for Mental Health</w:t>
      </w:r>
    </w:p>
    <w:p w:rsidR="002A399E" w:rsidRDefault="002A399E" w:rsidP="002A399E">
      <w:pPr>
        <w:spacing w:after="0"/>
        <w:ind w:firstLine="284"/>
        <w:contextualSpacing/>
        <w:jc w:val="both"/>
        <w:rPr>
          <w:rStyle w:val="tgc"/>
          <w:rFonts w:ascii="Times New Roman" w:hAnsi="Times New Roman"/>
        </w:rPr>
      </w:pPr>
      <w:r>
        <w:rPr>
          <w:rStyle w:val="tgc"/>
          <w:rFonts w:ascii="Times New Roman" w:hAnsi="Times New Roman"/>
        </w:rPr>
        <w:t xml:space="preserve">Probably, Bacon was referring to </w:t>
      </w:r>
      <w:r w:rsidRPr="000E5856">
        <w:rPr>
          <w:rStyle w:val="tgc"/>
          <w:rFonts w:ascii="Times New Roman" w:hAnsi="Times New Roman"/>
        </w:rPr>
        <w:t>the confusion of concepts for the physica</w:t>
      </w:r>
      <w:r>
        <w:rPr>
          <w:rStyle w:val="tgc"/>
          <w:rFonts w:ascii="Times New Roman" w:hAnsi="Times New Roman"/>
        </w:rPr>
        <w:t>l sciences -</w:t>
      </w:r>
      <w:r w:rsidRPr="000E5856">
        <w:rPr>
          <w:rStyle w:val="tgc"/>
          <w:rFonts w:ascii="Times New Roman" w:hAnsi="Times New Roman"/>
        </w:rPr>
        <w:t xml:space="preserve">Natural Philosophy, </w:t>
      </w:r>
      <w:r>
        <w:rPr>
          <w:rStyle w:val="tgc"/>
          <w:rFonts w:ascii="Times New Roman" w:hAnsi="Times New Roman"/>
        </w:rPr>
        <w:t>as it was then called</w:t>
      </w:r>
      <w:r w:rsidRPr="000E5856">
        <w:rPr>
          <w:rStyle w:val="tgc"/>
          <w:rFonts w:ascii="Times New Roman" w:hAnsi="Times New Roman"/>
        </w:rPr>
        <w:t xml:space="preserve">. Today, there is similar confusion in </w:t>
      </w:r>
      <w:r w:rsidRPr="000E5856">
        <w:rPr>
          <w:rStyle w:val="tgc"/>
          <w:rFonts w:ascii="Times New Roman" w:hAnsi="Times New Roman"/>
          <w:i/>
        </w:rPr>
        <w:t>our</w:t>
      </w:r>
      <w:r>
        <w:rPr>
          <w:rStyle w:val="tgc"/>
          <w:rFonts w:ascii="Times New Roman" w:hAnsi="Times New Roman"/>
        </w:rPr>
        <w:t xml:space="preserve"> area</w:t>
      </w:r>
      <w:r w:rsidRPr="000E5856">
        <w:rPr>
          <w:rStyle w:val="tgc"/>
          <w:rFonts w:ascii="Times New Roman" w:hAnsi="Times New Roman"/>
        </w:rPr>
        <w:t>, about fundamental notions for mental health</w:t>
      </w:r>
      <w:r>
        <w:rPr>
          <w:rStyle w:val="tgc"/>
          <w:rFonts w:ascii="Times New Roman" w:hAnsi="Times New Roman"/>
        </w:rPr>
        <w:t xml:space="preserve">, and </w:t>
      </w:r>
      <w:r w:rsidRPr="000E5856">
        <w:rPr>
          <w:rStyle w:val="tgc"/>
          <w:rFonts w:ascii="Times New Roman" w:hAnsi="Times New Roman"/>
        </w:rPr>
        <w:t>psychiatry.</w:t>
      </w:r>
    </w:p>
    <w:p w:rsidR="002A399E" w:rsidRDefault="002A399E" w:rsidP="002A399E">
      <w:pPr>
        <w:spacing w:after="0"/>
        <w:ind w:firstLine="284"/>
        <w:contextualSpacing/>
        <w:jc w:val="both"/>
        <w:rPr>
          <w:rStyle w:val="tgc"/>
          <w:rFonts w:ascii="Times New Roman" w:hAnsi="Times New Roman"/>
        </w:rPr>
      </w:pPr>
    </w:p>
    <w:p w:rsidR="002A399E" w:rsidRPr="0082483F" w:rsidRDefault="002A399E" w:rsidP="002A399E">
      <w:pPr>
        <w:spacing w:after="0"/>
        <w:ind w:firstLine="284"/>
        <w:contextualSpacing/>
        <w:jc w:val="center"/>
        <w:rPr>
          <w:rFonts w:ascii="Times New Roman" w:hAnsi="Times New Roman"/>
        </w:rPr>
      </w:pPr>
      <w:r w:rsidRPr="0082483F">
        <w:rPr>
          <w:rFonts w:ascii="Times New Roman" w:hAnsi="Times New Roman"/>
          <w:i/>
          <w:iCs/>
        </w:rPr>
        <w:t>Core concepts in physical science:</w:t>
      </w:r>
    </w:p>
    <w:p w:rsidR="002A399E" w:rsidRPr="0082483F" w:rsidRDefault="002A399E" w:rsidP="002A399E">
      <w:pPr>
        <w:spacing w:after="0"/>
        <w:ind w:firstLine="284"/>
        <w:contextualSpacing/>
        <w:jc w:val="center"/>
        <w:rPr>
          <w:rFonts w:ascii="Times New Roman" w:hAnsi="Times New Roman"/>
        </w:rPr>
      </w:pPr>
      <w:r w:rsidRPr="0082483F">
        <w:rPr>
          <w:rFonts w:ascii="Times New Roman" w:hAnsi="Times New Roman"/>
        </w:rPr>
        <w:t>Length</w:t>
      </w:r>
    </w:p>
    <w:p w:rsidR="002A399E" w:rsidRPr="0082483F" w:rsidRDefault="002A399E" w:rsidP="002A399E">
      <w:pPr>
        <w:spacing w:after="0"/>
        <w:ind w:firstLine="284"/>
        <w:contextualSpacing/>
        <w:jc w:val="center"/>
        <w:rPr>
          <w:rFonts w:ascii="Times New Roman" w:hAnsi="Times New Roman"/>
        </w:rPr>
      </w:pPr>
      <w:r w:rsidRPr="0082483F">
        <w:rPr>
          <w:rFonts w:ascii="Times New Roman" w:hAnsi="Times New Roman"/>
        </w:rPr>
        <w:t>Time</w:t>
      </w:r>
    </w:p>
    <w:p w:rsidR="002A399E" w:rsidRPr="0082483F" w:rsidRDefault="002A399E" w:rsidP="002A399E">
      <w:pPr>
        <w:spacing w:after="0"/>
        <w:ind w:firstLine="284"/>
        <w:contextualSpacing/>
        <w:jc w:val="center"/>
        <w:rPr>
          <w:rFonts w:ascii="Times New Roman" w:hAnsi="Times New Roman"/>
        </w:rPr>
      </w:pPr>
      <w:r w:rsidRPr="0082483F">
        <w:rPr>
          <w:rFonts w:ascii="Times New Roman" w:hAnsi="Times New Roman"/>
        </w:rPr>
        <w:t xml:space="preserve">Mass </w:t>
      </w:r>
      <w:r w:rsidRPr="0082483F">
        <w:rPr>
          <w:rFonts w:ascii="Times New Roman" w:hAnsi="Times New Roman"/>
        </w:rPr>
        <w:sym w:font="Wingdings" w:char="F0F3"/>
      </w:r>
      <w:r w:rsidRPr="0082483F">
        <w:rPr>
          <w:rFonts w:ascii="Times New Roman" w:hAnsi="Times New Roman"/>
        </w:rPr>
        <w:t xml:space="preserve"> Force</w:t>
      </w:r>
    </w:p>
    <w:p w:rsidR="002A399E" w:rsidRPr="0082483F" w:rsidRDefault="002A399E" w:rsidP="002A399E">
      <w:pPr>
        <w:spacing w:after="0"/>
        <w:ind w:firstLine="284"/>
        <w:contextualSpacing/>
        <w:jc w:val="center"/>
        <w:rPr>
          <w:rFonts w:ascii="Times New Roman" w:hAnsi="Times New Roman"/>
          <w:i/>
          <w:iCs/>
        </w:rPr>
      </w:pPr>
    </w:p>
    <w:p w:rsidR="002A399E" w:rsidRPr="0082483F" w:rsidRDefault="002A399E" w:rsidP="002A399E">
      <w:pPr>
        <w:spacing w:after="0"/>
        <w:ind w:firstLine="284"/>
        <w:contextualSpacing/>
        <w:jc w:val="center"/>
        <w:rPr>
          <w:rFonts w:ascii="Times New Roman" w:hAnsi="Times New Roman"/>
        </w:rPr>
      </w:pPr>
      <w:r w:rsidRPr="0082483F">
        <w:rPr>
          <w:rFonts w:ascii="Times New Roman" w:hAnsi="Times New Roman"/>
          <w:i/>
          <w:iCs/>
        </w:rPr>
        <w:t>Core concepts for mental health:</w:t>
      </w:r>
    </w:p>
    <w:p w:rsidR="002A399E" w:rsidRPr="0082483F" w:rsidRDefault="002A399E" w:rsidP="002A399E">
      <w:pPr>
        <w:spacing w:after="0"/>
        <w:ind w:firstLine="284"/>
        <w:contextualSpacing/>
        <w:jc w:val="center"/>
        <w:rPr>
          <w:rFonts w:ascii="Times New Roman" w:hAnsi="Times New Roman"/>
        </w:rPr>
      </w:pPr>
      <w:r w:rsidRPr="0082483F">
        <w:rPr>
          <w:rFonts w:ascii="Times New Roman" w:hAnsi="Times New Roman"/>
        </w:rPr>
        <w:t>Human nature</w:t>
      </w:r>
    </w:p>
    <w:p w:rsidR="002A399E" w:rsidRPr="0082483F" w:rsidRDefault="002A399E" w:rsidP="002A399E">
      <w:pPr>
        <w:spacing w:after="0"/>
        <w:ind w:firstLine="284"/>
        <w:contextualSpacing/>
        <w:jc w:val="center"/>
        <w:rPr>
          <w:rFonts w:ascii="Times New Roman" w:hAnsi="Times New Roman"/>
        </w:rPr>
      </w:pPr>
      <w:r w:rsidRPr="0082483F">
        <w:rPr>
          <w:rFonts w:ascii="Times New Roman" w:hAnsi="Times New Roman"/>
        </w:rPr>
        <w:t>Discovery of meaning</w:t>
      </w:r>
    </w:p>
    <w:p w:rsidR="002A399E" w:rsidRDefault="002A399E" w:rsidP="002A399E">
      <w:pPr>
        <w:spacing w:after="0"/>
        <w:ind w:firstLine="284"/>
        <w:contextualSpacing/>
        <w:jc w:val="center"/>
        <w:rPr>
          <w:rStyle w:val="tgc"/>
          <w:rFonts w:ascii="Times New Roman" w:hAnsi="Times New Roman"/>
        </w:rPr>
      </w:pPr>
      <w:r w:rsidRPr="0082483F">
        <w:rPr>
          <w:rFonts w:ascii="Times New Roman" w:hAnsi="Times New Roman"/>
        </w:rPr>
        <w:t xml:space="preserve">Context </w:t>
      </w:r>
      <w:r w:rsidRPr="0082483F">
        <w:rPr>
          <w:rFonts w:ascii="Times New Roman" w:hAnsi="Times New Roman"/>
        </w:rPr>
        <w:sym w:font="Wingdings" w:char="F0F3"/>
      </w:r>
      <w:r w:rsidRPr="0082483F">
        <w:rPr>
          <w:rFonts w:ascii="Times New Roman" w:hAnsi="Times New Roman"/>
        </w:rPr>
        <w:t xml:space="preserve"> Meaning</w:t>
      </w:r>
    </w:p>
    <w:p w:rsidR="002A399E" w:rsidRDefault="002A399E" w:rsidP="002A399E">
      <w:pPr>
        <w:spacing w:after="0"/>
        <w:ind w:firstLine="284"/>
        <w:contextualSpacing/>
        <w:jc w:val="both"/>
        <w:rPr>
          <w:rStyle w:val="tgc"/>
          <w:rFonts w:ascii="Times New Roman" w:hAnsi="Times New Roman"/>
        </w:rPr>
      </w:pPr>
    </w:p>
    <w:p w:rsidR="002A399E" w:rsidRPr="0082483F" w:rsidRDefault="002A399E" w:rsidP="002A399E">
      <w:pPr>
        <w:spacing w:after="0"/>
        <w:contextualSpacing/>
        <w:jc w:val="both"/>
        <w:rPr>
          <w:rStyle w:val="tgc"/>
          <w:rFonts w:ascii="Times New Roman" w:hAnsi="Times New Roman"/>
        </w:rPr>
      </w:pPr>
      <w:r w:rsidRPr="000E5856">
        <w:rPr>
          <w:rStyle w:val="tgc"/>
          <w:rFonts w:ascii="Times New Roman" w:hAnsi="Times New Roman"/>
        </w:rPr>
        <w:t>In natural philosophy, there were four key concepts, definition of which made science possible – length, time, mass and force</w:t>
      </w:r>
      <w:r>
        <w:rPr>
          <w:rStyle w:val="tgc"/>
          <w:rFonts w:ascii="Times New Roman" w:hAnsi="Times New Roman"/>
        </w:rPr>
        <w:t>. D</w:t>
      </w:r>
      <w:r w:rsidRPr="000E5856">
        <w:rPr>
          <w:rStyle w:val="tgc"/>
          <w:rFonts w:ascii="Times New Roman" w:hAnsi="Times New Roman"/>
        </w:rPr>
        <w:t xml:space="preserve">efinitions of mass and force were not obvious until 60 </w:t>
      </w:r>
      <w:r>
        <w:rPr>
          <w:rStyle w:val="tgc"/>
          <w:rFonts w:ascii="Times New Roman" w:hAnsi="Times New Roman"/>
        </w:rPr>
        <w:t xml:space="preserve">years after Bacon died, but </w:t>
      </w:r>
      <w:r w:rsidRPr="000E5856">
        <w:rPr>
          <w:rStyle w:val="tgc"/>
          <w:rFonts w:ascii="Times New Roman" w:hAnsi="Times New Roman"/>
        </w:rPr>
        <w:t>Isaac Newton</w:t>
      </w:r>
      <w:r>
        <w:rPr>
          <w:rStyle w:val="tgc"/>
          <w:rFonts w:ascii="Times New Roman" w:hAnsi="Times New Roman"/>
        </w:rPr>
        <w:t xml:space="preserve"> gave each of them precise definitions, which were closely interrelated, in his scheme of natural philosophy</w:t>
      </w:r>
      <w:r w:rsidRPr="000E5856">
        <w:rPr>
          <w:rStyle w:val="tgc"/>
          <w:rFonts w:ascii="Times New Roman" w:hAnsi="Times New Roman"/>
        </w:rPr>
        <w:t>.</w:t>
      </w:r>
      <w:r>
        <w:rPr>
          <w:rStyle w:val="tgc"/>
          <w:rFonts w:ascii="Times New Roman" w:hAnsi="Times New Roman"/>
        </w:rPr>
        <w:t xml:space="preserve"> They depended on each other.</w:t>
      </w:r>
      <w:r w:rsidRPr="000E5856">
        <w:rPr>
          <w:rStyle w:val="tgc"/>
          <w:rFonts w:ascii="Times New Roman" w:hAnsi="Times New Roman"/>
        </w:rPr>
        <w:t xml:space="preserve"> For our area of concern, the central concept, still shrouded in confusion is </w:t>
      </w:r>
      <w:r w:rsidRPr="000E5856">
        <w:rPr>
          <w:rStyle w:val="tgc"/>
          <w:rFonts w:ascii="Times New Roman" w:hAnsi="Times New Roman"/>
          <w:i/>
        </w:rPr>
        <w:t>human nature</w:t>
      </w:r>
      <w:r w:rsidRPr="000E5856">
        <w:rPr>
          <w:rStyle w:val="tgc"/>
          <w:rFonts w:ascii="Times New Roman" w:hAnsi="Times New Roman"/>
        </w:rPr>
        <w:t xml:space="preserve"> itself</w:t>
      </w:r>
      <w:r>
        <w:rPr>
          <w:rStyle w:val="tgc"/>
          <w:rFonts w:ascii="Times New Roman" w:hAnsi="Times New Roman"/>
        </w:rPr>
        <w:t>, in all its diversity - I’ve added a few more key concepts which I will explain later</w:t>
      </w:r>
      <w:r w:rsidRPr="000E5856">
        <w:rPr>
          <w:rStyle w:val="tgc"/>
          <w:rFonts w:ascii="Times New Roman" w:hAnsi="Times New Roman"/>
        </w:rPr>
        <w:t xml:space="preserve"> – and I do believe this can</w:t>
      </w:r>
      <w:r>
        <w:rPr>
          <w:rStyle w:val="tgc"/>
          <w:rFonts w:ascii="Times New Roman" w:hAnsi="Times New Roman"/>
        </w:rPr>
        <w:t xml:space="preserve"> now</w:t>
      </w:r>
      <w:r w:rsidRPr="000E5856">
        <w:rPr>
          <w:rStyle w:val="tgc"/>
          <w:rFonts w:ascii="Times New Roman" w:hAnsi="Times New Roman"/>
        </w:rPr>
        <w:t xml:space="preserve"> be based on robust science.</w:t>
      </w:r>
    </w:p>
    <w:p w:rsidR="002A399E" w:rsidRDefault="002A399E" w:rsidP="002A399E">
      <w:pPr>
        <w:spacing w:after="0"/>
        <w:contextualSpacing/>
        <w:jc w:val="both"/>
        <w:rPr>
          <w:rStyle w:val="tgc"/>
          <w:rFonts w:ascii="Times New Roman" w:hAnsi="Times New Roman"/>
        </w:rPr>
      </w:pPr>
    </w:p>
    <w:p w:rsidR="002A399E" w:rsidRDefault="002A399E" w:rsidP="002A399E">
      <w:pPr>
        <w:spacing w:after="0"/>
        <w:contextualSpacing/>
        <w:jc w:val="both"/>
        <w:rPr>
          <w:rFonts w:ascii="Times New Roman" w:hAnsi="Times New Roman"/>
          <w:b/>
          <w:i/>
          <w:sz w:val="28"/>
        </w:rPr>
      </w:pPr>
      <w:r w:rsidRPr="0082483F">
        <w:rPr>
          <w:rFonts w:ascii="Times New Roman" w:hAnsi="Times New Roman"/>
          <w:b/>
          <w:i/>
          <w:sz w:val="28"/>
        </w:rPr>
        <w:t xml:space="preserve">Central Concept for All Mental Health Professions: </w:t>
      </w:r>
      <w:r w:rsidRPr="0082483F">
        <w:rPr>
          <w:rFonts w:ascii="Times New Roman" w:hAnsi="Times New Roman"/>
          <w:b/>
          <w:i/>
          <w:iCs/>
          <w:sz w:val="28"/>
        </w:rPr>
        <w:t xml:space="preserve">Human Nature </w:t>
      </w:r>
      <w:r w:rsidRPr="0082483F">
        <w:rPr>
          <w:rFonts w:ascii="Times New Roman" w:hAnsi="Times New Roman"/>
          <w:b/>
          <w:i/>
          <w:sz w:val="28"/>
        </w:rPr>
        <w:t>itself</w:t>
      </w:r>
      <w:r>
        <w:rPr>
          <w:rFonts w:ascii="Times New Roman" w:hAnsi="Times New Roman"/>
          <w:b/>
          <w:i/>
          <w:sz w:val="28"/>
        </w:rPr>
        <w:t>.</w:t>
      </w:r>
    </w:p>
    <w:p w:rsidR="002A399E" w:rsidRPr="0082483F" w:rsidRDefault="002A399E" w:rsidP="002A399E">
      <w:pPr>
        <w:spacing w:after="0"/>
        <w:contextualSpacing/>
        <w:jc w:val="both"/>
        <w:rPr>
          <w:rFonts w:ascii="Times New Roman" w:hAnsi="Times New Roman"/>
          <w:b/>
          <w:i/>
          <w:sz w:val="28"/>
        </w:rPr>
      </w:pPr>
    </w:p>
    <w:p w:rsidR="002A399E" w:rsidRDefault="002A399E" w:rsidP="002A399E">
      <w:pPr>
        <w:spacing w:after="0"/>
        <w:contextualSpacing/>
        <w:jc w:val="both"/>
        <w:rPr>
          <w:rStyle w:val="tgc"/>
        </w:rPr>
      </w:pPr>
      <w:r w:rsidRPr="000D111D">
        <w:rPr>
          <w:rFonts w:ascii="Times New Roman" w:hAnsi="Times New Roman"/>
          <w:i/>
        </w:rPr>
        <w:t>Three models of human nature</w:t>
      </w:r>
    </w:p>
    <w:p w:rsidR="002A399E" w:rsidRDefault="002A399E" w:rsidP="002A399E">
      <w:pPr>
        <w:spacing w:after="0"/>
        <w:ind w:firstLine="357"/>
        <w:contextualSpacing/>
        <w:jc w:val="both"/>
        <w:rPr>
          <w:rStyle w:val="tgc"/>
          <w:rFonts w:ascii="Times New Roman" w:hAnsi="Times New Roman"/>
        </w:rPr>
      </w:pPr>
      <w:r>
        <w:rPr>
          <w:rStyle w:val="tgc"/>
          <w:rFonts w:ascii="Times New Roman" w:hAnsi="Times New Roman"/>
        </w:rPr>
        <w:t>I can think of two earlier</w:t>
      </w:r>
      <w:r w:rsidRPr="000E5856">
        <w:rPr>
          <w:rStyle w:val="tgc"/>
          <w:rFonts w:ascii="Times New Roman" w:hAnsi="Times New Roman"/>
        </w:rPr>
        <w:t xml:space="preserve"> models of human nature. For the ancients, starting off in classical Greek culture, the idea was that the defining </w:t>
      </w:r>
      <w:r>
        <w:rPr>
          <w:rStyle w:val="tgc"/>
          <w:rFonts w:ascii="Times New Roman" w:hAnsi="Times New Roman"/>
        </w:rPr>
        <w:t xml:space="preserve">feature of human beings, which separates us from animals, is </w:t>
      </w:r>
      <w:r w:rsidRPr="00CA3983">
        <w:rPr>
          <w:rStyle w:val="tgc"/>
          <w:rFonts w:ascii="Times New Roman" w:hAnsi="Times New Roman"/>
          <w:i/>
        </w:rPr>
        <w:t>rationality</w:t>
      </w:r>
      <w:r>
        <w:rPr>
          <w:rStyle w:val="tgc"/>
          <w:rFonts w:ascii="Times New Roman" w:hAnsi="Times New Roman"/>
        </w:rPr>
        <w:t xml:space="preserve"> – the faculty for reason. Well, </w:t>
      </w:r>
      <w:r>
        <w:rPr>
          <w:rStyle w:val="tgc"/>
          <w:rFonts w:ascii="Times New Roman" w:hAnsi="Times New Roman"/>
          <w:i/>
        </w:rPr>
        <w:t xml:space="preserve">some </w:t>
      </w:r>
      <w:r>
        <w:rPr>
          <w:rStyle w:val="tgc"/>
          <w:rFonts w:ascii="Times New Roman" w:hAnsi="Times New Roman"/>
        </w:rPr>
        <w:t xml:space="preserve">of us do </w:t>
      </w:r>
      <w:r>
        <w:rPr>
          <w:rStyle w:val="tgc"/>
          <w:rFonts w:ascii="Times New Roman" w:hAnsi="Times New Roman"/>
          <w:i/>
        </w:rPr>
        <w:t>some</w:t>
      </w:r>
      <w:r>
        <w:rPr>
          <w:rStyle w:val="tgc"/>
          <w:rFonts w:ascii="Times New Roman" w:hAnsi="Times New Roman"/>
        </w:rPr>
        <w:t xml:space="preserve">times have this ability to a </w:t>
      </w:r>
      <w:r>
        <w:rPr>
          <w:rStyle w:val="tgc"/>
          <w:rFonts w:ascii="Times New Roman" w:hAnsi="Times New Roman"/>
          <w:i/>
        </w:rPr>
        <w:t>limited</w:t>
      </w:r>
      <w:r>
        <w:rPr>
          <w:rStyle w:val="tgc"/>
          <w:rFonts w:ascii="Times New Roman" w:hAnsi="Times New Roman"/>
        </w:rPr>
        <w:t xml:space="preserve"> degree; but if you say this is the </w:t>
      </w:r>
      <w:r w:rsidRPr="00A26A9C">
        <w:rPr>
          <w:rStyle w:val="tgc"/>
          <w:rFonts w:ascii="Times New Roman" w:hAnsi="Times New Roman"/>
          <w:i/>
        </w:rPr>
        <w:t>defining</w:t>
      </w:r>
      <w:r>
        <w:rPr>
          <w:rStyle w:val="tgc"/>
          <w:rFonts w:ascii="Times New Roman" w:hAnsi="Times New Roman"/>
        </w:rPr>
        <w:t xml:space="preserve"> characteristic of human beings, I scratch my head in puzzlement, given the contortions of some of our political leaders in recent months! As an alternative, growing in the twentieth century, many have tried to understand human nature in terms of classical physics, and all the technology to which it led. This is what I would like to call the ‘</w:t>
      </w:r>
      <w:r w:rsidRPr="00CA3983">
        <w:rPr>
          <w:rStyle w:val="tgc"/>
          <w:rFonts w:ascii="Times New Roman" w:hAnsi="Times New Roman"/>
          <w:i/>
        </w:rPr>
        <w:t>engineering</w:t>
      </w:r>
      <w:r w:rsidRPr="000D111D">
        <w:rPr>
          <w:rStyle w:val="tgc"/>
          <w:rFonts w:ascii="Times New Roman" w:hAnsi="Times New Roman"/>
          <w:i/>
        </w:rPr>
        <w:t xml:space="preserve"> model of human nature’</w:t>
      </w:r>
      <w:r>
        <w:rPr>
          <w:rStyle w:val="tgc"/>
          <w:rFonts w:ascii="Times New Roman" w:hAnsi="Times New Roman"/>
        </w:rPr>
        <w:t xml:space="preserve">. Now, don’t get me wrong: The application of principles from classical physics to biology and medicine has had huge impact on our understanding, and has led to many Nobel prizes; but generally these have been at the level of the component parts – for instance, in the nervous system, our understanding of transmission of electrical and chemical signals, neurochemistry and so forth. When it comes to understanding the </w:t>
      </w:r>
      <w:r w:rsidRPr="000E5856">
        <w:rPr>
          <w:rStyle w:val="tgc"/>
          <w:rFonts w:ascii="Times New Roman" w:hAnsi="Times New Roman"/>
          <w:i/>
        </w:rPr>
        <w:t>human person</w:t>
      </w:r>
      <w:r>
        <w:rPr>
          <w:rStyle w:val="tgc"/>
          <w:rFonts w:ascii="Times New Roman" w:hAnsi="Times New Roman"/>
        </w:rPr>
        <w:t xml:space="preserve">, attempts to use similar paradigms of thinking have often been disastrous. To go beyond that, I make the rather enigmatic claim that the </w:t>
      </w:r>
      <w:r w:rsidRPr="00375501">
        <w:rPr>
          <w:rStyle w:val="tgc"/>
          <w:rFonts w:ascii="Times New Roman" w:hAnsi="Times New Roman"/>
          <w:i/>
        </w:rPr>
        <w:t xml:space="preserve">human forebrain is designed to discover meaning. </w:t>
      </w:r>
      <w:r>
        <w:rPr>
          <w:rStyle w:val="tgc"/>
          <w:rFonts w:ascii="Times New Roman" w:hAnsi="Times New Roman"/>
        </w:rPr>
        <w:t xml:space="preserve">In saying this, in no way am I suggesting that we abandon any basic </w:t>
      </w:r>
      <w:r w:rsidRPr="00E910DE">
        <w:rPr>
          <w:rStyle w:val="tgc"/>
          <w:rFonts w:ascii="Times New Roman" w:hAnsi="Times New Roman"/>
          <w:i/>
        </w:rPr>
        <w:t>principles</w:t>
      </w:r>
      <w:r>
        <w:rPr>
          <w:rStyle w:val="tgc"/>
          <w:rFonts w:ascii="Times New Roman" w:hAnsi="Times New Roman"/>
        </w:rPr>
        <w:t xml:space="preserve"> of physical science. However, the way we use those principles must be utterly different when dealing with the immensely complex entities in the biological and social realm, compared with the simple ones, from which the natural science tradition grew. I come back to this towards the end of the second part of this lecture. But, by way of introduction, let’s delve further into history:</w:t>
      </w:r>
    </w:p>
    <w:p w:rsidR="002A399E" w:rsidRDefault="002A399E" w:rsidP="002A399E">
      <w:pPr>
        <w:spacing w:after="0"/>
        <w:ind w:left="1440" w:firstLine="720"/>
        <w:contextualSpacing/>
        <w:jc w:val="both"/>
        <w:rPr>
          <w:rStyle w:val="tgc"/>
          <w:rFonts w:ascii="Times New Roman" w:hAnsi="Times New Roman"/>
        </w:rPr>
      </w:pPr>
      <w:r w:rsidRPr="000D111D">
        <w:rPr>
          <w:rFonts w:ascii="Times New Roman" w:hAnsi="Times New Roman"/>
          <w:lang w:val="en-US"/>
        </w:rPr>
        <w:drawing>
          <wp:inline distT="0" distB="0" distL="0" distR="0">
            <wp:extent cx="3569335" cy="3098800"/>
            <wp:effectExtent l="25400" t="0" r="12065" b="0"/>
            <wp:docPr id="7" name="P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
                    <a:stretch>
                      <a:fillRect/>
                    </a:stretch>
                  </pic:blipFill>
                  <pic:spPr>
                    <a:xfrm>
                      <a:off x="0" y="0"/>
                      <a:ext cx="3567011" cy="3096783"/>
                    </a:xfrm>
                    <a:prstGeom prst="rect">
                      <a:avLst/>
                    </a:prstGeom>
                  </pic:spPr>
                </pic:pic>
              </a:graphicData>
            </a:graphic>
          </wp:inline>
        </w:drawing>
      </w:r>
    </w:p>
    <w:p w:rsidR="002A399E" w:rsidRDefault="002A399E" w:rsidP="002A399E">
      <w:pPr>
        <w:spacing w:after="0"/>
        <w:ind w:firstLine="357"/>
        <w:contextualSpacing/>
        <w:jc w:val="both"/>
        <w:rPr>
          <w:rStyle w:val="tgc"/>
        </w:rPr>
      </w:pPr>
    </w:p>
    <w:p w:rsidR="002A399E" w:rsidRDefault="002A399E" w:rsidP="002A399E">
      <w:pPr>
        <w:spacing w:after="0"/>
        <w:ind w:firstLine="357"/>
        <w:contextualSpacing/>
        <w:jc w:val="both"/>
        <w:rPr>
          <w:rStyle w:val="tgc"/>
          <w:rFonts w:ascii="Times New Roman" w:hAnsi="Times New Roman"/>
        </w:rPr>
      </w:pPr>
      <w:r w:rsidRPr="00086F9E">
        <w:rPr>
          <w:rStyle w:val="tgc"/>
          <w:rFonts w:ascii="Times New Roman" w:hAnsi="Times New Roman"/>
          <w:i/>
        </w:rPr>
        <w:t>Carl Wernicke</w:t>
      </w:r>
      <w:r>
        <w:rPr>
          <w:rStyle w:val="tgc"/>
          <w:rFonts w:ascii="Times New Roman" w:hAnsi="Times New Roman"/>
        </w:rPr>
        <w:t xml:space="preserve">: A few years ago, I became involved, with a linguist and anatomist friend of mine in New Zealand, John Dennison, in translating from German - and editing - an important work from the 1890s, Carl Wernicke’s </w:t>
      </w:r>
      <w:r>
        <w:rPr>
          <w:rStyle w:val="tgc"/>
          <w:rFonts w:ascii="Times New Roman" w:hAnsi="Times New Roman"/>
          <w:i/>
        </w:rPr>
        <w:t>Grundriss der Psychiatrie in Klinische Vorlesung – ‘</w:t>
      </w:r>
      <w:r>
        <w:rPr>
          <w:rStyle w:val="tgc"/>
          <w:rFonts w:ascii="Times New Roman" w:hAnsi="Times New Roman"/>
        </w:rPr>
        <w:t>Outline of Psychiatry in Clinical Lectures’.</w:t>
      </w:r>
      <w:r>
        <w:rPr>
          <w:rStyle w:val="tgc"/>
        </w:rPr>
        <w:t xml:space="preserve"> </w:t>
      </w:r>
      <w:r>
        <w:rPr>
          <w:rStyle w:val="tgc"/>
          <w:rFonts w:ascii="Times New Roman" w:hAnsi="Times New Roman"/>
        </w:rPr>
        <w:t xml:space="preserve">In the English-speaking world, Wernicke is known as a pioneer of neurology, but that refers just to the early part of his career. The last twenty years of his life were spent working in a mental institution in the German city of Breslau, now Wroclaw in western Poland, which is where he gave these 41 lectures. Sadly, he died prematurely in 1905, at age 57 in a bicycling accident; his </w:t>
      </w:r>
      <w:r>
        <w:rPr>
          <w:rStyle w:val="tgc"/>
          <w:rFonts w:ascii="Times New Roman" w:hAnsi="Times New Roman"/>
          <w:i/>
        </w:rPr>
        <w:t xml:space="preserve">Grundriss der Psychiatrie </w:t>
      </w:r>
      <w:r>
        <w:rPr>
          <w:rStyle w:val="tgc"/>
          <w:rFonts w:ascii="Times New Roman" w:hAnsi="Times New Roman"/>
        </w:rPr>
        <w:t>was largely forgotten, even in the German-speaking world, eclipsed by writings of others, such as Emil Kraepelin.</w:t>
      </w:r>
    </w:p>
    <w:p w:rsidR="002A399E" w:rsidRDefault="002A399E" w:rsidP="002A399E">
      <w:pPr>
        <w:spacing w:after="0"/>
        <w:ind w:firstLine="357"/>
        <w:contextualSpacing/>
        <w:jc w:val="both"/>
        <w:rPr>
          <w:rStyle w:val="tgc"/>
        </w:rPr>
      </w:pPr>
      <w:r>
        <w:rPr>
          <w:rStyle w:val="tgc"/>
          <w:rFonts w:ascii="Times New Roman" w:hAnsi="Times New Roman"/>
        </w:rPr>
        <w:t xml:space="preserve">For me, it was a huge privilege to be involved in producing the first accessible version of that work in English. Without hesitation, it is the best scientific writing about mental disorders I have ever read. Sure - he made some big mistakes; but basic knowledge we now have about the brain was not available to him. At his best, he was far ahead not only of his own time, but I suspect, of most of today’s mental health practitioners. Let me be clear here: When I say that, I’m not comparing his </w:t>
      </w:r>
      <w:r w:rsidRPr="004334B3">
        <w:rPr>
          <w:rStyle w:val="tgc"/>
          <w:rFonts w:ascii="Times New Roman" w:hAnsi="Times New Roman"/>
          <w:i/>
        </w:rPr>
        <w:t>clinical</w:t>
      </w:r>
      <w:r>
        <w:rPr>
          <w:rStyle w:val="tgc"/>
          <w:rFonts w:ascii="Times New Roman" w:hAnsi="Times New Roman"/>
        </w:rPr>
        <w:t xml:space="preserve"> skills with those of today’s practitioners. I’m sure there have been, and now </w:t>
      </w:r>
      <w:r w:rsidRPr="00CD77DE">
        <w:rPr>
          <w:rStyle w:val="tgc"/>
          <w:rFonts w:ascii="Times New Roman" w:hAnsi="Times New Roman"/>
          <w:i/>
        </w:rPr>
        <w:t>are</w:t>
      </w:r>
      <w:r>
        <w:rPr>
          <w:rStyle w:val="tgc"/>
          <w:rFonts w:ascii="Times New Roman" w:hAnsi="Times New Roman"/>
        </w:rPr>
        <w:t xml:space="preserve"> today many excellent psychiatrists with clinical skills to match his, or in advance of his. I </w:t>
      </w:r>
      <w:r>
        <w:rPr>
          <w:rStyle w:val="tgc"/>
          <w:rFonts w:ascii="Times New Roman" w:hAnsi="Times New Roman"/>
          <w:i/>
        </w:rPr>
        <w:t xml:space="preserve">am </w:t>
      </w:r>
      <w:r>
        <w:rPr>
          <w:rStyle w:val="tgc"/>
          <w:rFonts w:ascii="Times New Roman" w:hAnsi="Times New Roman"/>
        </w:rPr>
        <w:t xml:space="preserve">talking about </w:t>
      </w:r>
      <w:r w:rsidRPr="002F466C">
        <w:rPr>
          <w:rStyle w:val="tgc"/>
          <w:rFonts w:ascii="Times New Roman" w:hAnsi="Times New Roman"/>
          <w:i/>
        </w:rPr>
        <w:t>scientific understanding,</w:t>
      </w:r>
      <w:r>
        <w:rPr>
          <w:rStyle w:val="tgc"/>
          <w:rFonts w:ascii="Times New Roman" w:hAnsi="Times New Roman"/>
        </w:rPr>
        <w:t xml:space="preserve"> which is what I always look for; and I have read</w:t>
      </w:r>
      <w:r w:rsidRPr="00FB12F2">
        <w:rPr>
          <w:rStyle w:val="tgc"/>
          <w:rFonts w:ascii="Times New Roman" w:hAnsi="Times New Roman"/>
          <w:i/>
        </w:rPr>
        <w:t xml:space="preserve"> nothing</w:t>
      </w:r>
      <w:r>
        <w:rPr>
          <w:rStyle w:val="tgc"/>
          <w:rFonts w:ascii="Times New Roman" w:hAnsi="Times New Roman"/>
        </w:rPr>
        <w:t xml:space="preserve"> to approach him. Other pioneers – Sigmund Freud, Carl Gustav Jung - tried to base concepts of mental disorder on broader concepts of human nature; but I have not found anyone else to ground his concept of human nature so successfully on the </w:t>
      </w:r>
      <w:r w:rsidRPr="004334B3">
        <w:rPr>
          <w:rStyle w:val="tgc"/>
          <w:rFonts w:ascii="Times New Roman" w:hAnsi="Times New Roman"/>
          <w:i/>
        </w:rPr>
        <w:t>neuroscience</w:t>
      </w:r>
      <w:r>
        <w:rPr>
          <w:rStyle w:val="tgc"/>
          <w:rFonts w:ascii="Times New Roman" w:hAnsi="Times New Roman"/>
        </w:rPr>
        <w:t xml:space="preserve"> of his day. </w:t>
      </w:r>
    </w:p>
    <w:p w:rsidR="002A399E" w:rsidRDefault="002A399E" w:rsidP="002A399E">
      <w:pPr>
        <w:spacing w:after="0"/>
        <w:contextualSpacing/>
        <w:jc w:val="both"/>
        <w:rPr>
          <w:rStyle w:val="tgc"/>
        </w:rPr>
      </w:pPr>
    </w:p>
    <w:p w:rsidR="002A399E" w:rsidRPr="000D111D" w:rsidRDefault="002A399E" w:rsidP="002A399E">
      <w:pPr>
        <w:spacing w:after="0"/>
        <w:contextualSpacing/>
        <w:jc w:val="both"/>
        <w:rPr>
          <w:rStyle w:val="tgc"/>
          <w:b/>
          <w:i/>
          <w:sz w:val="28"/>
        </w:rPr>
      </w:pPr>
      <w:r w:rsidRPr="000D111D">
        <w:rPr>
          <w:rStyle w:val="tgc"/>
          <w:rFonts w:ascii="Times New Roman" w:hAnsi="Times New Roman"/>
          <w:b/>
          <w:i/>
          <w:sz w:val="28"/>
        </w:rPr>
        <w:t>Wernicke’s model of personhood</w:t>
      </w:r>
    </w:p>
    <w:p w:rsidR="002A399E" w:rsidRDefault="002A399E" w:rsidP="002A399E">
      <w:pPr>
        <w:spacing w:after="0"/>
        <w:ind w:firstLine="357"/>
        <w:contextualSpacing/>
        <w:jc w:val="both"/>
        <w:rPr>
          <w:rStyle w:val="tgc"/>
        </w:rPr>
      </w:pPr>
      <w:r>
        <w:rPr>
          <w:rStyle w:val="tgc"/>
          <w:rFonts w:ascii="Times New Roman" w:hAnsi="Times New Roman"/>
        </w:rPr>
        <w:t xml:space="preserve">He starts from the assumption, obviously close to the truth today, but very bold in his own time, that the cerebral cortex was the ‘organ of association’, and so could gradually accumulate myriad associations between all the sensory messages it </w:t>
      </w:r>
      <w:r w:rsidRPr="00E910DE">
        <w:rPr>
          <w:rStyle w:val="tgc"/>
          <w:rFonts w:ascii="Times New Roman" w:hAnsi="Times New Roman"/>
        </w:rPr>
        <w:t xml:space="preserve">receives each hour and </w:t>
      </w:r>
      <w:r>
        <w:rPr>
          <w:rStyle w:val="tgc"/>
          <w:rFonts w:ascii="Times New Roman" w:hAnsi="Times New Roman"/>
        </w:rPr>
        <w:t xml:space="preserve">each </w:t>
      </w:r>
      <w:r w:rsidRPr="00E910DE">
        <w:rPr>
          <w:rStyle w:val="tgc"/>
          <w:rFonts w:ascii="Times New Roman" w:hAnsi="Times New Roman"/>
        </w:rPr>
        <w:t>day.</w:t>
      </w:r>
      <w:r>
        <w:rPr>
          <w:rStyle w:val="tgc"/>
          <w:rFonts w:ascii="Times New Roman" w:hAnsi="Times New Roman"/>
        </w:rPr>
        <w:t xml:space="preserve"> Broadly there were </w:t>
      </w:r>
      <w:r w:rsidRPr="00561A30">
        <w:rPr>
          <w:rFonts w:ascii="Times New Roman" w:hAnsi="Times New Roman"/>
        </w:rPr>
        <w:t>three types of association:-</w:t>
      </w:r>
      <w:r>
        <w:rPr>
          <w:rFonts w:ascii="Times New Roman" w:hAnsi="Times New Roman"/>
        </w:rPr>
        <w:t xml:space="preserve"> [a] those which give us awareness of our</w:t>
      </w:r>
      <w:r w:rsidRPr="00561A30">
        <w:rPr>
          <w:rFonts w:ascii="Times New Roman" w:hAnsi="Times New Roman"/>
        </w:rPr>
        <w:t xml:space="preserve"> own body</w:t>
      </w:r>
      <w:r>
        <w:rPr>
          <w:rFonts w:ascii="Times New Roman" w:hAnsi="Times New Roman"/>
        </w:rPr>
        <w:t>, through the sense of touch, and from prioprioceptors (giving us a sense of bodily movement) and interoceptors (which tell us about our internal organs); [b]</w:t>
      </w:r>
      <w:r w:rsidRPr="00561A30">
        <w:rPr>
          <w:rFonts w:ascii="Times New Roman" w:hAnsi="Times New Roman"/>
        </w:rPr>
        <w:t xml:space="preserve"> awareness</w:t>
      </w:r>
      <w:r>
        <w:rPr>
          <w:rFonts w:ascii="Times New Roman" w:hAnsi="Times New Roman"/>
        </w:rPr>
        <w:t xml:space="preserve"> coming from the ‘distance senses’ – vision and hearing -</w:t>
      </w:r>
      <w:r w:rsidRPr="00561A30">
        <w:rPr>
          <w:rFonts w:ascii="Times New Roman" w:hAnsi="Times New Roman"/>
        </w:rPr>
        <w:t xml:space="preserve"> of the outsid</w:t>
      </w:r>
      <w:r>
        <w:rPr>
          <w:rFonts w:ascii="Times New Roman" w:hAnsi="Times New Roman"/>
        </w:rPr>
        <w:t xml:space="preserve">e world (including our social </w:t>
      </w:r>
      <w:r w:rsidRPr="00561A30">
        <w:rPr>
          <w:rFonts w:ascii="Times New Roman" w:hAnsi="Times New Roman"/>
        </w:rPr>
        <w:t>environment)</w:t>
      </w:r>
      <w:r>
        <w:rPr>
          <w:rFonts w:ascii="Times New Roman" w:hAnsi="Times New Roman"/>
        </w:rPr>
        <w:t xml:space="preserve">; [c] </w:t>
      </w:r>
      <w:r w:rsidRPr="00561A30">
        <w:rPr>
          <w:rFonts w:ascii="Times New Roman" w:hAnsi="Times New Roman"/>
        </w:rPr>
        <w:t xml:space="preserve">the unique sequence of </w:t>
      </w:r>
      <w:r w:rsidRPr="000D111D">
        <w:rPr>
          <w:rFonts w:ascii="Times New Roman" w:hAnsi="Times New Roman"/>
          <w:i/>
        </w:rPr>
        <w:t>episodes</w:t>
      </w:r>
      <w:r w:rsidRPr="00561A30">
        <w:rPr>
          <w:rFonts w:ascii="Times New Roman" w:hAnsi="Times New Roman"/>
        </w:rPr>
        <w:t xml:space="preserve"> of life for each individual</w:t>
      </w:r>
      <w:r>
        <w:rPr>
          <w:rFonts w:ascii="Times New Roman" w:hAnsi="Times New Roman"/>
        </w:rPr>
        <w:t>. By assimilating these three,</w:t>
      </w:r>
      <w:r>
        <w:rPr>
          <w:rStyle w:val="tgc"/>
          <w:rFonts w:ascii="Times New Roman" w:hAnsi="Times New Roman"/>
        </w:rPr>
        <w:t xml:space="preserve"> Wernicke</w:t>
      </w:r>
      <w:r w:rsidRPr="00E910DE">
        <w:rPr>
          <w:rStyle w:val="tgc"/>
          <w:rFonts w:ascii="Times New Roman" w:hAnsi="Times New Roman"/>
        </w:rPr>
        <w:t xml:space="preserve"> </w:t>
      </w:r>
      <w:r>
        <w:rPr>
          <w:rStyle w:val="tgc"/>
          <w:rFonts w:ascii="Times New Roman" w:hAnsi="Times New Roman"/>
        </w:rPr>
        <w:t>explains how our brain constructs</w:t>
      </w:r>
      <w:r w:rsidRPr="00E910DE">
        <w:rPr>
          <w:rStyle w:val="tgc"/>
          <w:rFonts w:ascii="Times New Roman" w:hAnsi="Times New Roman"/>
        </w:rPr>
        <w:t xml:space="preserve"> </w:t>
      </w:r>
      <w:r>
        <w:rPr>
          <w:rStyle w:val="tgc"/>
          <w:rFonts w:ascii="Times New Roman" w:hAnsi="Times New Roman"/>
        </w:rPr>
        <w:t>for each of us</w:t>
      </w:r>
      <w:r w:rsidRPr="00E910DE">
        <w:rPr>
          <w:rStyle w:val="tgc"/>
          <w:rFonts w:ascii="Times New Roman" w:hAnsi="Times New Roman"/>
        </w:rPr>
        <w:t xml:space="preserve"> our sense of ‘being a person’</w:t>
      </w:r>
      <w:r>
        <w:rPr>
          <w:rStyle w:val="tgc"/>
          <w:rFonts w:ascii="Times New Roman" w:hAnsi="Times New Roman"/>
        </w:rPr>
        <w:t xml:space="preserve">; and then continually reconstructs and updates that sense of being a person. </w:t>
      </w:r>
      <w:r>
        <w:rPr>
          <w:rStyle w:val="tgc"/>
          <w:rFonts w:ascii="Times New Roman" w:hAnsi="Times New Roman"/>
          <w:i/>
        </w:rPr>
        <w:t xml:space="preserve">That </w:t>
      </w:r>
      <w:r>
        <w:rPr>
          <w:rStyle w:val="tgc"/>
          <w:rFonts w:ascii="Times New Roman" w:hAnsi="Times New Roman"/>
        </w:rPr>
        <w:t>is the voyage upon which we are all embarked. I will take that idea forward to our own time in the second part of this lecture. So I finish this first part with the key quotation from Carl Wernicke, his Lecture number 7 (as translated by John Dennison, with a little help from myself):</w:t>
      </w:r>
    </w:p>
    <w:p w:rsidR="002A399E" w:rsidRDefault="002A399E" w:rsidP="002A399E">
      <w:pPr>
        <w:spacing w:after="0"/>
        <w:ind w:firstLine="357"/>
        <w:contextualSpacing/>
        <w:jc w:val="both"/>
        <w:rPr>
          <w:rStyle w:val="tgc"/>
        </w:rPr>
      </w:pPr>
    </w:p>
    <w:p w:rsidR="002A399E" w:rsidRDefault="002A399E" w:rsidP="002A399E">
      <w:pPr>
        <w:spacing w:after="0"/>
        <w:ind w:left="284" w:right="560"/>
        <w:contextualSpacing/>
        <w:jc w:val="both"/>
        <w:rPr>
          <w:rStyle w:val="tgc"/>
        </w:rPr>
      </w:pPr>
      <w:r>
        <w:rPr>
          <w:rStyle w:val="tgc"/>
          <w:rFonts w:ascii="Times New Roman" w:hAnsi="Times New Roman"/>
        </w:rPr>
        <w:t>‘To personalised consciousness belongs the sum of experiences peculiar to the individual. The individual we see before us always represents that sum total – a sum having a definite value only at a specific point in time, but which undergoes new growth every hour and every day. The current state of the brain is always this final summation of all previous states.’</w:t>
      </w:r>
    </w:p>
    <w:p w:rsidR="002A399E" w:rsidRDefault="002A399E" w:rsidP="002A399E">
      <w:pPr>
        <w:spacing w:after="0"/>
        <w:ind w:left="284" w:right="560"/>
        <w:contextualSpacing/>
        <w:jc w:val="both"/>
        <w:rPr>
          <w:rStyle w:val="tgc"/>
        </w:rPr>
      </w:pPr>
    </w:p>
    <w:p w:rsidR="002A399E" w:rsidRDefault="002A399E" w:rsidP="002A399E">
      <w:pPr>
        <w:spacing w:after="0"/>
        <w:ind w:right="-7"/>
        <w:contextualSpacing/>
        <w:jc w:val="both"/>
        <w:rPr>
          <w:rStyle w:val="tgc"/>
        </w:rPr>
      </w:pPr>
      <w:r>
        <w:rPr>
          <w:rStyle w:val="tgc"/>
          <w:rFonts w:ascii="Times New Roman" w:hAnsi="Times New Roman"/>
        </w:rPr>
        <w:t>This is where I will start in the second part of this lecture. Thank you.</w:t>
      </w:r>
    </w:p>
    <w:p w:rsidR="002A399E" w:rsidRPr="00FB12F2" w:rsidRDefault="002A399E" w:rsidP="002A399E">
      <w:pPr>
        <w:spacing w:after="0"/>
        <w:ind w:firstLine="357"/>
        <w:contextualSpacing/>
        <w:jc w:val="both"/>
        <w:rPr>
          <w:rStyle w:val="tgc"/>
        </w:rPr>
      </w:pPr>
    </w:p>
    <w:p w:rsidR="002A399E" w:rsidRDefault="002A399E" w:rsidP="002A399E">
      <w:pPr>
        <w:spacing w:after="0"/>
        <w:contextualSpacing/>
        <w:jc w:val="center"/>
        <w:rPr>
          <w:rStyle w:val="tgc"/>
        </w:rPr>
      </w:pPr>
      <w:r>
        <w:rPr>
          <w:rStyle w:val="tgc"/>
          <w:rFonts w:ascii="Times New Roman" w:hAnsi="Times New Roman"/>
          <w:b/>
          <w:i/>
          <w:sz w:val="32"/>
        </w:rPr>
        <w:t>PART II</w:t>
      </w:r>
    </w:p>
    <w:p w:rsidR="002A399E" w:rsidRPr="00127A47" w:rsidRDefault="002A399E" w:rsidP="002A399E">
      <w:pPr>
        <w:spacing w:after="0"/>
        <w:contextualSpacing/>
        <w:jc w:val="both"/>
        <w:rPr>
          <w:rStyle w:val="tgc"/>
        </w:rPr>
      </w:pPr>
      <w:r w:rsidRPr="00127A47">
        <w:rPr>
          <w:rStyle w:val="tgc"/>
          <w:rFonts w:ascii="Times New Roman" w:hAnsi="Times New Roman"/>
        </w:rPr>
        <w:t>Just to remind you, I ended</w:t>
      </w:r>
      <w:r>
        <w:rPr>
          <w:rStyle w:val="tgc"/>
          <w:rFonts w:ascii="Times New Roman" w:hAnsi="Times New Roman"/>
        </w:rPr>
        <w:t xml:space="preserve"> the first part of this lecture with Carl Wernicke’s concept of how our brain allows us to construct the concept of ourselves as an enduring entity – that is as ‘a person’- and then continually reconstructs and updates our sense of being a person.</w:t>
      </w:r>
    </w:p>
    <w:p w:rsidR="002A399E" w:rsidRDefault="002A399E" w:rsidP="002A399E">
      <w:pPr>
        <w:spacing w:after="0"/>
        <w:contextualSpacing/>
        <w:jc w:val="both"/>
        <w:rPr>
          <w:rStyle w:val="tgc"/>
          <w:rFonts w:ascii="Times New Roman" w:hAnsi="Times New Roman"/>
        </w:rPr>
      </w:pPr>
    </w:p>
    <w:p w:rsidR="002A399E" w:rsidRPr="000D111D" w:rsidRDefault="002A399E" w:rsidP="002A399E">
      <w:pPr>
        <w:spacing w:after="0"/>
        <w:contextualSpacing/>
        <w:jc w:val="both"/>
        <w:rPr>
          <w:rStyle w:val="tgc"/>
          <w:b/>
          <w:i/>
          <w:sz w:val="28"/>
        </w:rPr>
      </w:pPr>
      <w:r w:rsidRPr="000D111D">
        <w:rPr>
          <w:rStyle w:val="tgc"/>
          <w:rFonts w:ascii="Times New Roman" w:hAnsi="Times New Roman"/>
          <w:b/>
          <w:i/>
          <w:sz w:val="28"/>
        </w:rPr>
        <w:t>Modernised Version of Personhood, after Wernicke</w:t>
      </w:r>
    </w:p>
    <w:p w:rsidR="002A399E" w:rsidRDefault="002A399E" w:rsidP="002A399E">
      <w:pPr>
        <w:spacing w:after="0"/>
        <w:ind w:firstLine="357"/>
        <w:contextualSpacing/>
        <w:jc w:val="both"/>
        <w:rPr>
          <w:rStyle w:val="tgc"/>
        </w:rPr>
      </w:pPr>
      <w:r w:rsidRPr="00E910DE">
        <w:rPr>
          <w:rStyle w:val="tgc"/>
          <w:rFonts w:ascii="Times New Roman" w:hAnsi="Times New Roman"/>
        </w:rPr>
        <w:t>So, how do we get to a more realistic model of what it is to be a person</w:t>
      </w:r>
      <w:r>
        <w:rPr>
          <w:rStyle w:val="tgc"/>
          <w:rFonts w:ascii="Times New Roman" w:hAnsi="Times New Roman"/>
        </w:rPr>
        <w:t xml:space="preserve">, based on </w:t>
      </w:r>
      <w:r>
        <w:rPr>
          <w:rStyle w:val="tgc"/>
          <w:rFonts w:ascii="Times New Roman" w:hAnsi="Times New Roman"/>
          <w:i/>
        </w:rPr>
        <w:t xml:space="preserve">modern </w:t>
      </w:r>
      <w:r>
        <w:rPr>
          <w:rStyle w:val="tgc"/>
          <w:rFonts w:ascii="Times New Roman" w:hAnsi="Times New Roman"/>
        </w:rPr>
        <w:t>brain science</w:t>
      </w:r>
      <w:r w:rsidRPr="00E910DE">
        <w:rPr>
          <w:rStyle w:val="tgc"/>
          <w:rFonts w:ascii="Times New Roman" w:hAnsi="Times New Roman"/>
        </w:rPr>
        <w:t xml:space="preserve">? Wernicke’s model provides </w:t>
      </w:r>
      <w:r>
        <w:rPr>
          <w:rStyle w:val="tgc"/>
          <w:rFonts w:ascii="Times New Roman" w:hAnsi="Times New Roman"/>
        </w:rPr>
        <w:t>a good start; but t</w:t>
      </w:r>
      <w:r w:rsidRPr="00E910DE">
        <w:rPr>
          <w:rStyle w:val="tgc"/>
          <w:rFonts w:ascii="Times New Roman" w:hAnsi="Times New Roman"/>
        </w:rPr>
        <w:t>oday, we c</w:t>
      </w:r>
      <w:r>
        <w:rPr>
          <w:rStyle w:val="tgc"/>
          <w:rFonts w:ascii="Times New Roman" w:hAnsi="Times New Roman"/>
        </w:rPr>
        <w:t>an build on that to give a much-</w:t>
      </w:r>
      <w:r w:rsidRPr="00E910DE">
        <w:rPr>
          <w:rStyle w:val="tgc"/>
          <w:rFonts w:ascii="Times New Roman" w:hAnsi="Times New Roman"/>
        </w:rPr>
        <w:t>improved concept of personhood. The two concepts which I think are critical</w:t>
      </w:r>
      <w:r>
        <w:rPr>
          <w:rStyle w:val="tgc"/>
          <w:rFonts w:ascii="Times New Roman" w:hAnsi="Times New Roman"/>
        </w:rPr>
        <w:t>, are those of ‘</w:t>
      </w:r>
      <w:r w:rsidRPr="00790B07">
        <w:rPr>
          <w:rStyle w:val="tgc"/>
          <w:rFonts w:ascii="Times New Roman" w:hAnsi="Times New Roman"/>
          <w:i/>
        </w:rPr>
        <w:t>contex</w:t>
      </w:r>
      <w:r>
        <w:rPr>
          <w:rStyle w:val="tgc"/>
          <w:rFonts w:ascii="Times New Roman" w:hAnsi="Times New Roman"/>
        </w:rPr>
        <w:t>t’ and ‘</w:t>
      </w:r>
      <w:r w:rsidRPr="00790B07">
        <w:rPr>
          <w:rStyle w:val="tgc"/>
          <w:rFonts w:ascii="Times New Roman" w:hAnsi="Times New Roman"/>
          <w:i/>
        </w:rPr>
        <w:t>meaning</w:t>
      </w:r>
      <w:r>
        <w:rPr>
          <w:rStyle w:val="tgc"/>
          <w:rFonts w:ascii="Times New Roman" w:hAnsi="Times New Roman"/>
        </w:rPr>
        <w:t>’; and, just as definitions of mass and force are interdependent in Newton’s physics, so definitions of ‘context’ and ‘meaning’ depend on each other.</w:t>
      </w:r>
    </w:p>
    <w:p w:rsidR="002A399E" w:rsidRDefault="002A399E" w:rsidP="002A399E">
      <w:pPr>
        <w:spacing w:after="0"/>
        <w:ind w:firstLine="357"/>
        <w:contextualSpacing/>
        <w:jc w:val="both"/>
        <w:rPr>
          <w:rStyle w:val="tgc"/>
        </w:rPr>
      </w:pPr>
      <w:r>
        <w:rPr>
          <w:rStyle w:val="tgc"/>
          <w:rFonts w:ascii="Times New Roman" w:hAnsi="Times New Roman"/>
        </w:rPr>
        <w:t xml:space="preserve">The ‘engineering model’ of human nature tends to assume that our brains are designed for ‘processing information’ – and information, as in all our computers, is quantified as a large number of ‘bits’ which are independent of each other, not connected by any broader framework for interpretation. As a way to understand human personhood, I suggest that this is incorrect. What our brains </w:t>
      </w:r>
      <w:r>
        <w:rPr>
          <w:rStyle w:val="tgc"/>
          <w:rFonts w:ascii="Times New Roman" w:hAnsi="Times New Roman"/>
          <w:i/>
        </w:rPr>
        <w:t xml:space="preserve">are </w:t>
      </w:r>
      <w:r>
        <w:rPr>
          <w:rStyle w:val="tgc"/>
          <w:rFonts w:ascii="Times New Roman" w:hAnsi="Times New Roman"/>
        </w:rPr>
        <w:t xml:space="preserve">designed for is to </w:t>
      </w:r>
      <w:r w:rsidRPr="00790B07">
        <w:rPr>
          <w:rStyle w:val="tgc"/>
          <w:rFonts w:ascii="Times New Roman" w:hAnsi="Times New Roman"/>
          <w:i/>
        </w:rPr>
        <w:t>discover meaning</w:t>
      </w:r>
      <w:r>
        <w:rPr>
          <w:rStyle w:val="tgc"/>
          <w:rFonts w:ascii="Times New Roman" w:hAnsi="Times New Roman"/>
        </w:rPr>
        <w:t xml:space="preserve">. Meaning is </w:t>
      </w:r>
      <w:r w:rsidRPr="00127A47">
        <w:rPr>
          <w:rStyle w:val="tgc"/>
          <w:rFonts w:ascii="Times New Roman" w:hAnsi="Times New Roman"/>
          <w:i/>
        </w:rPr>
        <w:t>not</w:t>
      </w:r>
      <w:r>
        <w:rPr>
          <w:rStyle w:val="tgc"/>
          <w:rFonts w:ascii="Times New Roman" w:hAnsi="Times New Roman"/>
        </w:rPr>
        <w:t xml:space="preserve"> the same as information. Meaning is information which is located in a context; and for humans, that context may be a whole lifetime of experience. Meaning then is a concept to apply to living organisms; information is a central concept for technology, part of an engineer’s vocabulary. Computers, as processors of information, have never yet been designed in such a way that they can work out the best contexts for use on each occasion, as can our brains.</w:t>
      </w:r>
    </w:p>
    <w:p w:rsidR="002A399E" w:rsidRDefault="002A399E" w:rsidP="002A399E">
      <w:pPr>
        <w:spacing w:after="0"/>
        <w:ind w:firstLine="357"/>
        <w:contextualSpacing/>
        <w:jc w:val="both"/>
        <w:rPr>
          <w:rStyle w:val="tgc"/>
        </w:rPr>
      </w:pPr>
      <w:r>
        <w:rPr>
          <w:rStyle w:val="tgc"/>
          <w:rFonts w:ascii="Times New Roman" w:hAnsi="Times New Roman"/>
        </w:rPr>
        <w:t xml:space="preserve">How do we relate this to the brain? How do we relate it to the realities of our troubled existence and our complex life stories? </w:t>
      </w:r>
      <w:r>
        <w:rPr>
          <w:rFonts w:ascii="Times New Roman" w:hAnsi="Times New Roman"/>
        </w:rPr>
        <w:t>I start from Wernicke’s assumption, that the</w:t>
      </w:r>
      <w:r w:rsidRPr="006F4758">
        <w:rPr>
          <w:rFonts w:ascii="Times New Roman" w:hAnsi="Times New Roman"/>
        </w:rPr>
        <w:t xml:space="preserve"> cerebral cort</w:t>
      </w:r>
      <w:r>
        <w:rPr>
          <w:rFonts w:ascii="Times New Roman" w:hAnsi="Times New Roman"/>
        </w:rPr>
        <w:t xml:space="preserve">ex is the ‘organ of association’; but this is an incomplete formulation: Associations might spread too freely, to become ‘over-inclusive’ with a tendency for nerve cells to be activated by quite tenuous links; and then a person’s style of thinking may appear </w:t>
      </w:r>
      <w:r w:rsidRPr="00127A47">
        <w:rPr>
          <w:rFonts w:ascii="Times New Roman" w:hAnsi="Times New Roman"/>
          <w:i/>
        </w:rPr>
        <w:t>‘gullible’</w:t>
      </w:r>
      <w:r>
        <w:rPr>
          <w:rFonts w:ascii="Times New Roman" w:hAnsi="Times New Roman"/>
        </w:rPr>
        <w:t xml:space="preserve"> to an outsider, accepting too readily that chance coincidences reflect reality. So, a mechanism is needed to limit these associations to a small fraction of what is possible in terms of anatomical connections</w:t>
      </w:r>
      <w:r>
        <w:rPr>
          <w:rStyle w:val="tgc"/>
          <w:rFonts w:ascii="Times New Roman" w:hAnsi="Times New Roman"/>
        </w:rPr>
        <w:t>:</w:t>
      </w:r>
    </w:p>
    <w:p w:rsidR="002A399E" w:rsidRDefault="002A399E" w:rsidP="002A399E">
      <w:pPr>
        <w:spacing w:after="0"/>
        <w:contextualSpacing/>
        <w:jc w:val="both"/>
        <w:rPr>
          <w:rFonts w:ascii="Times New Roman" w:hAnsi="Times New Roman"/>
        </w:rPr>
      </w:pPr>
    </w:p>
    <w:p w:rsidR="002A399E" w:rsidRPr="00BD74C1" w:rsidRDefault="002A399E" w:rsidP="002A399E">
      <w:pPr>
        <w:spacing w:after="0"/>
        <w:contextualSpacing/>
        <w:jc w:val="both"/>
        <w:rPr>
          <w:rFonts w:ascii="Times New Roman" w:hAnsi="Times New Roman"/>
          <w:b/>
          <w:i/>
          <w:sz w:val="28"/>
        </w:rPr>
      </w:pPr>
      <w:r w:rsidRPr="00BD74C1">
        <w:rPr>
          <w:rFonts w:ascii="Times New Roman" w:hAnsi="Times New Roman"/>
          <w:b/>
          <w:i/>
          <w:sz w:val="28"/>
        </w:rPr>
        <w:t>Cortico-hippocampal interplay</w:t>
      </w:r>
    </w:p>
    <w:p w:rsidR="002A399E" w:rsidRDefault="002A399E" w:rsidP="002A399E">
      <w:pPr>
        <w:spacing w:after="0"/>
        <w:ind w:firstLine="357"/>
        <w:contextualSpacing/>
        <w:jc w:val="both"/>
        <w:rPr>
          <w:rFonts w:ascii="Times New Roman" w:hAnsi="Times New Roman"/>
        </w:rPr>
      </w:pPr>
      <w:r>
        <w:rPr>
          <w:rFonts w:ascii="Times New Roman" w:hAnsi="Times New Roman"/>
        </w:rPr>
        <w:t>The book I published in 1991 developed</w:t>
      </w:r>
      <w:r w:rsidRPr="006F4758">
        <w:rPr>
          <w:rFonts w:ascii="Times New Roman" w:hAnsi="Times New Roman"/>
        </w:rPr>
        <w:t xml:space="preserve"> a t</w:t>
      </w:r>
      <w:r>
        <w:rPr>
          <w:rFonts w:ascii="Times New Roman" w:hAnsi="Times New Roman"/>
        </w:rPr>
        <w:t>heory, based entirely on animal experiments, of interaction between a</w:t>
      </w:r>
      <w:r w:rsidRPr="006F4758">
        <w:rPr>
          <w:rFonts w:ascii="Times New Roman" w:hAnsi="Times New Roman"/>
        </w:rPr>
        <w:t xml:space="preserve"> region of the brain called the hippocampus and </w:t>
      </w:r>
      <w:r>
        <w:rPr>
          <w:rFonts w:ascii="Times New Roman" w:hAnsi="Times New Roman"/>
        </w:rPr>
        <w:t xml:space="preserve">the cerebral cortex, to explain how the mammalian brain acquires representations of contexts, which would facilitate a variety of higher mental functions. This grew from </w:t>
      </w:r>
      <w:r w:rsidRPr="000A693B">
        <w:rPr>
          <w:rFonts w:ascii="Times New Roman" w:hAnsi="Times New Roman"/>
        </w:rPr>
        <w:t xml:space="preserve">seminal work of John O’Keefe and </w:t>
      </w:r>
      <w:r>
        <w:rPr>
          <w:rFonts w:ascii="Times New Roman" w:hAnsi="Times New Roman"/>
        </w:rPr>
        <w:t>Lyn Nadel, showing how the</w:t>
      </w:r>
      <w:r w:rsidRPr="000A693B">
        <w:rPr>
          <w:rFonts w:ascii="Times New Roman" w:hAnsi="Times New Roman"/>
        </w:rPr>
        <w:t xml:space="preserve"> hippoca</w:t>
      </w:r>
      <w:r>
        <w:rPr>
          <w:rFonts w:ascii="Times New Roman" w:hAnsi="Times New Roman"/>
        </w:rPr>
        <w:t>mpus in rats represents that animal</w:t>
      </w:r>
      <w:r w:rsidRPr="000A693B">
        <w:rPr>
          <w:rFonts w:ascii="Times New Roman" w:hAnsi="Times New Roman"/>
        </w:rPr>
        <w:t xml:space="preserve">’s </w:t>
      </w:r>
      <w:r>
        <w:rPr>
          <w:rFonts w:ascii="Times New Roman" w:hAnsi="Times New Roman"/>
        </w:rPr>
        <w:t>location in its environment. Location in space is one type of context, very important for territorial animals, including rats. For this work,</w:t>
      </w:r>
      <w:r w:rsidRPr="000A693B">
        <w:rPr>
          <w:rFonts w:ascii="Times New Roman" w:hAnsi="Times New Roman"/>
        </w:rPr>
        <w:t xml:space="preserve"> O’Keefe was</w:t>
      </w:r>
      <w:r>
        <w:rPr>
          <w:rFonts w:ascii="Times New Roman" w:hAnsi="Times New Roman"/>
        </w:rPr>
        <w:t xml:space="preserve"> awarded the Nobel prize three years ago</w:t>
      </w:r>
      <w:r w:rsidRPr="000A693B">
        <w:rPr>
          <w:rFonts w:ascii="Times New Roman" w:hAnsi="Times New Roman"/>
        </w:rPr>
        <w:t>.</w:t>
      </w:r>
      <w:r>
        <w:rPr>
          <w:rFonts w:ascii="Times New Roman" w:hAnsi="Times New Roman"/>
        </w:rPr>
        <w:t xml:space="preserve"> My theory provided a way by which cortex and hippocampus</w:t>
      </w:r>
      <w:r w:rsidRPr="006F4758">
        <w:rPr>
          <w:rFonts w:ascii="Times New Roman" w:hAnsi="Times New Roman"/>
        </w:rPr>
        <w:t xml:space="preserve"> in interaction </w:t>
      </w:r>
      <w:r>
        <w:rPr>
          <w:rFonts w:ascii="Times New Roman" w:hAnsi="Times New Roman"/>
        </w:rPr>
        <w:t xml:space="preserve">can </w:t>
      </w:r>
      <w:r w:rsidRPr="006F4758">
        <w:rPr>
          <w:rFonts w:ascii="Times New Roman" w:hAnsi="Times New Roman"/>
        </w:rPr>
        <w:t xml:space="preserve">establish </w:t>
      </w:r>
      <w:r>
        <w:rPr>
          <w:rFonts w:ascii="Times New Roman" w:hAnsi="Times New Roman"/>
        </w:rPr>
        <w:t xml:space="preserve">contexts in a more general way: </w:t>
      </w:r>
      <w:r w:rsidRPr="006F4758">
        <w:rPr>
          <w:rFonts w:ascii="Times New Roman" w:hAnsi="Times New Roman"/>
        </w:rPr>
        <w:t>‘mo</w:t>
      </w:r>
      <w:r>
        <w:rPr>
          <w:rFonts w:ascii="Times New Roman" w:hAnsi="Times New Roman"/>
        </w:rPr>
        <w:t xml:space="preserve">des of operation’, enabling a wide variety of </w:t>
      </w:r>
      <w:r w:rsidRPr="006F4758">
        <w:rPr>
          <w:rFonts w:ascii="Times New Roman" w:hAnsi="Times New Roman"/>
        </w:rPr>
        <w:t>st</w:t>
      </w:r>
      <w:r>
        <w:rPr>
          <w:rFonts w:ascii="Times New Roman" w:hAnsi="Times New Roman"/>
        </w:rPr>
        <w:t>yles of information processing to occur. It was a theory to explain how our brains discover those ‘contexts’ for information processing. Those context representation ‘disambiguate’ the information held in that vast ‘organ of association. As a result, they locate information within a context, and this turn information into meaning.</w:t>
      </w:r>
    </w:p>
    <w:p w:rsidR="002A399E" w:rsidRDefault="002A399E" w:rsidP="002A399E">
      <w:pPr>
        <w:spacing w:after="0"/>
        <w:ind w:firstLine="357"/>
        <w:contextualSpacing/>
        <w:jc w:val="both"/>
        <w:rPr>
          <w:rStyle w:val="tgc"/>
        </w:rPr>
      </w:pPr>
      <w:r>
        <w:rPr>
          <w:rFonts w:ascii="Times New Roman" w:hAnsi="Times New Roman"/>
          <w:i/>
        </w:rPr>
        <w:t>Episodic Memory</w:t>
      </w:r>
      <w:r>
        <w:rPr>
          <w:rFonts w:ascii="Times New Roman" w:hAnsi="Times New Roman"/>
        </w:rPr>
        <w:t xml:space="preserve">: This gives us a number of extraordinary abilities. One of these is the ability to recall past events in our lives, which occur only once, perhaps many years earlier. This is what psychologists call ‘episodic memory’, possible only if we can somehow reinstate the context in which the event originally occurred. So, to a large degree, we recall memories by reactivating particular contexts in our brain. Thus, those contexts, and the interaction between hippocampus and cortex serve to ‘index memory’, like the index at the back of a book. </w:t>
      </w:r>
      <w:r>
        <w:rPr>
          <w:rStyle w:val="tgc"/>
          <w:rFonts w:ascii="Times New Roman" w:hAnsi="Times New Roman"/>
        </w:rPr>
        <w:t>Our faculty for episodic memory allows us to gradually accumulate a continuous trove of memories across our whole life.</w:t>
      </w:r>
    </w:p>
    <w:p w:rsidR="002A399E" w:rsidRPr="00BD74C1" w:rsidRDefault="002A399E" w:rsidP="002A399E">
      <w:pPr>
        <w:spacing w:after="0"/>
        <w:ind w:firstLine="357"/>
        <w:contextualSpacing/>
        <w:jc w:val="both"/>
        <w:rPr>
          <w:rStyle w:val="tgc"/>
          <w:i/>
        </w:rPr>
      </w:pPr>
      <w:r>
        <w:rPr>
          <w:rStyle w:val="tgc"/>
          <w:rFonts w:ascii="Times New Roman" w:hAnsi="Times New Roman"/>
          <w:i/>
        </w:rPr>
        <w:t>Continuity of Episodic Memory and Personhood.</w:t>
      </w:r>
      <w:r>
        <w:rPr>
          <w:rStyle w:val="tgc"/>
          <w:i/>
        </w:rPr>
        <w:t xml:space="preserve"> </w:t>
      </w:r>
      <w:r>
        <w:rPr>
          <w:rStyle w:val="tgc"/>
          <w:rFonts w:ascii="Times New Roman" w:hAnsi="Times New Roman"/>
        </w:rPr>
        <w:t xml:space="preserve">Without doubt, it is continuity of our episodic memory over a lifetime, which is central to giving us a sense of ‘being a person’. In fact, one could say that the specific context – the most fundamental of all contexts - which enables us to </w:t>
      </w:r>
      <w:r w:rsidRPr="002F466C">
        <w:rPr>
          <w:rStyle w:val="tgc"/>
          <w:rFonts w:ascii="Times New Roman" w:hAnsi="Times New Roman"/>
          <w:i/>
        </w:rPr>
        <w:t>have</w:t>
      </w:r>
      <w:r>
        <w:rPr>
          <w:rStyle w:val="tgc"/>
          <w:rFonts w:ascii="Times New Roman" w:hAnsi="Times New Roman"/>
        </w:rPr>
        <w:t xml:space="preserve"> continuity of our memory, is exactly the same as our sense of being a person.</w:t>
      </w:r>
    </w:p>
    <w:p w:rsidR="002A399E" w:rsidRDefault="002A399E" w:rsidP="002A399E">
      <w:pPr>
        <w:spacing w:after="0"/>
        <w:ind w:firstLine="357"/>
        <w:contextualSpacing/>
        <w:jc w:val="both"/>
        <w:rPr>
          <w:rFonts w:ascii="Times New Roman" w:hAnsi="Times New Roman" w:cs="Times New Roman"/>
          <w:szCs w:val="28"/>
          <w:lang w:val="en-US"/>
        </w:rPr>
      </w:pPr>
      <w:r>
        <w:rPr>
          <w:rStyle w:val="tgc"/>
          <w:rFonts w:ascii="Times New Roman" w:hAnsi="Times New Roman"/>
        </w:rPr>
        <w:t xml:space="preserve">I have suggested that ‘Context’ and ‘Meaning’ are interdependent concepts. So, the context which allows retrieval of episodic memory, also allows us to assign meaning to each day’s events, as they happen; and it is that same context which is </w:t>
      </w:r>
      <w:r w:rsidRPr="005D7C08">
        <w:rPr>
          <w:rStyle w:val="tgc"/>
          <w:rFonts w:ascii="Times New Roman" w:hAnsi="Times New Roman"/>
        </w:rPr>
        <w:t xml:space="preserve">continually developing, as we strive towards </w:t>
      </w:r>
      <w:r>
        <w:rPr>
          <w:rStyle w:val="tgc"/>
          <w:rFonts w:ascii="Times New Roman" w:hAnsi="Times New Roman"/>
        </w:rPr>
        <w:t xml:space="preserve">personal wholeness, and travel the journey which </w:t>
      </w:r>
      <w:r w:rsidRPr="005D7C08">
        <w:rPr>
          <w:rStyle w:val="tgc"/>
          <w:rFonts w:ascii="Times New Roman" w:hAnsi="Times New Roman"/>
        </w:rPr>
        <w:t>Victor Frankl ca</w:t>
      </w:r>
      <w:r>
        <w:rPr>
          <w:rStyle w:val="tgc"/>
          <w:rFonts w:ascii="Times New Roman" w:hAnsi="Times New Roman"/>
        </w:rPr>
        <w:t>lled ‘Man’s Search for M</w:t>
      </w:r>
      <w:r w:rsidRPr="005D7C08">
        <w:rPr>
          <w:rStyle w:val="tgc"/>
          <w:rFonts w:ascii="Times New Roman" w:hAnsi="Times New Roman"/>
        </w:rPr>
        <w:t>eaning’.</w:t>
      </w:r>
      <w:r>
        <w:rPr>
          <w:rStyle w:val="tgc"/>
          <w:rFonts w:ascii="Times New Roman" w:hAnsi="Times New Roman"/>
        </w:rPr>
        <w:t xml:space="preserve"> I call that</w:t>
      </w:r>
      <w:r w:rsidRPr="005D7C08">
        <w:rPr>
          <w:rStyle w:val="tgc"/>
          <w:rFonts w:ascii="Times New Roman" w:hAnsi="Times New Roman"/>
        </w:rPr>
        <w:t xml:space="preserve"> </w:t>
      </w:r>
      <w:r>
        <w:rPr>
          <w:rStyle w:val="tgc"/>
          <w:rFonts w:ascii="Times New Roman" w:hAnsi="Times New Roman"/>
        </w:rPr>
        <w:t xml:space="preserve">most </w:t>
      </w:r>
      <w:r w:rsidRPr="005D7C08">
        <w:rPr>
          <w:rStyle w:val="tgc"/>
          <w:rFonts w:ascii="Times New Roman" w:hAnsi="Times New Roman"/>
        </w:rPr>
        <w:t>fundamental personal</w:t>
      </w:r>
      <w:r>
        <w:rPr>
          <w:rStyle w:val="tgc"/>
          <w:rFonts w:ascii="Times New Roman" w:hAnsi="Times New Roman"/>
        </w:rPr>
        <w:t xml:space="preserve"> context for each of us, our</w:t>
      </w:r>
      <w:r w:rsidRPr="005D7C08">
        <w:rPr>
          <w:rStyle w:val="tgc"/>
          <w:rFonts w:ascii="Times New Roman" w:hAnsi="Times New Roman"/>
        </w:rPr>
        <w:t xml:space="preserve"> ‘</w:t>
      </w:r>
      <w:r>
        <w:rPr>
          <w:rStyle w:val="tgc"/>
          <w:rFonts w:ascii="Times New Roman" w:hAnsi="Times New Roman"/>
          <w:i/>
        </w:rPr>
        <w:t>Context for L</w:t>
      </w:r>
      <w:r w:rsidRPr="00B1773E">
        <w:rPr>
          <w:rStyle w:val="tgc"/>
          <w:rFonts w:ascii="Times New Roman" w:hAnsi="Times New Roman"/>
          <w:i/>
        </w:rPr>
        <w:t>iving’</w:t>
      </w:r>
      <w:r>
        <w:rPr>
          <w:rStyle w:val="tgc"/>
          <w:rFonts w:ascii="Times New Roman" w:hAnsi="Times New Roman"/>
        </w:rPr>
        <w:t>.</w:t>
      </w:r>
    </w:p>
    <w:p w:rsidR="002A399E" w:rsidRPr="00911F98" w:rsidRDefault="002A399E" w:rsidP="002A399E">
      <w:pPr>
        <w:spacing w:after="0"/>
        <w:ind w:firstLine="357"/>
        <w:contextualSpacing/>
        <w:jc w:val="both"/>
      </w:pPr>
    </w:p>
    <w:p w:rsidR="002A399E" w:rsidRPr="00BD74C1" w:rsidRDefault="002A399E" w:rsidP="002A399E">
      <w:pPr>
        <w:spacing w:after="0"/>
        <w:contextualSpacing/>
        <w:jc w:val="both"/>
        <w:rPr>
          <w:rFonts w:ascii="Times New Roman" w:hAnsi="Times New Roman"/>
          <w:b/>
          <w:i/>
          <w:iCs/>
          <w:sz w:val="28"/>
        </w:rPr>
      </w:pPr>
      <w:r>
        <w:rPr>
          <w:rFonts w:ascii="Times New Roman" w:hAnsi="Times New Roman"/>
          <w:b/>
          <w:i/>
          <w:iCs/>
          <w:sz w:val="28"/>
        </w:rPr>
        <w:t>Three Components Enabling Scientific Description and Classification of Mental D</w:t>
      </w:r>
      <w:r w:rsidRPr="00BD74C1">
        <w:rPr>
          <w:rFonts w:ascii="Times New Roman" w:hAnsi="Times New Roman"/>
          <w:b/>
          <w:i/>
          <w:iCs/>
          <w:sz w:val="28"/>
        </w:rPr>
        <w:t>isorders</w:t>
      </w:r>
    </w:p>
    <w:p w:rsidR="002A399E" w:rsidRDefault="002A399E" w:rsidP="002A399E">
      <w:pPr>
        <w:spacing w:after="0"/>
        <w:ind w:firstLine="357"/>
        <w:contextualSpacing/>
        <w:jc w:val="both"/>
        <w:rPr>
          <w:rStyle w:val="tgc"/>
        </w:rPr>
      </w:pPr>
      <w:r>
        <w:rPr>
          <w:rStyle w:val="tgc"/>
          <w:rFonts w:ascii="Times New Roman" w:hAnsi="Times New Roman"/>
        </w:rPr>
        <w:t>We are getting close to a framework for recasting the description and classification of mental disorders; but I need to a</w:t>
      </w:r>
      <w:r w:rsidRPr="005D7C08">
        <w:rPr>
          <w:rStyle w:val="tgc"/>
          <w:rFonts w:ascii="Times New Roman" w:hAnsi="Times New Roman"/>
        </w:rPr>
        <w:t xml:space="preserve">dd </w:t>
      </w:r>
      <w:r>
        <w:rPr>
          <w:rStyle w:val="tgc"/>
          <w:rFonts w:ascii="Times New Roman" w:hAnsi="Times New Roman"/>
        </w:rPr>
        <w:t xml:space="preserve">to </w:t>
      </w:r>
      <w:r w:rsidRPr="005D7C08">
        <w:rPr>
          <w:rStyle w:val="tgc"/>
          <w:rFonts w:ascii="Times New Roman" w:hAnsi="Times New Roman"/>
        </w:rPr>
        <w:t>a couple of</w:t>
      </w:r>
      <w:r>
        <w:rPr>
          <w:rStyle w:val="tgc"/>
          <w:rFonts w:ascii="Times New Roman" w:hAnsi="Times New Roman"/>
        </w:rPr>
        <w:t xml:space="preserve"> obvious ideas. </w:t>
      </w:r>
      <w:r w:rsidRPr="00917CF6">
        <w:rPr>
          <w:rStyle w:val="tgc"/>
          <w:rFonts w:ascii="Times New Roman" w:hAnsi="Times New Roman"/>
          <w:i/>
        </w:rPr>
        <w:t>First,</w:t>
      </w:r>
      <w:r>
        <w:rPr>
          <w:rStyle w:val="tgc"/>
          <w:rFonts w:ascii="Times New Roman" w:hAnsi="Times New Roman"/>
        </w:rPr>
        <w:t xml:space="preserve"> individuals are not all the same. In many ways personality </w:t>
      </w:r>
      <w:r w:rsidRPr="005D7C08">
        <w:rPr>
          <w:rStyle w:val="tgc"/>
          <w:rFonts w:ascii="Times New Roman" w:hAnsi="Times New Roman"/>
        </w:rPr>
        <w:t>differ</w:t>
      </w:r>
      <w:r>
        <w:rPr>
          <w:rStyle w:val="tgc"/>
          <w:rFonts w:ascii="Times New Roman" w:hAnsi="Times New Roman"/>
        </w:rPr>
        <w:t xml:space="preserve">s from one person to </w:t>
      </w:r>
      <w:r w:rsidRPr="005D7C08">
        <w:rPr>
          <w:rStyle w:val="tgc"/>
          <w:rFonts w:ascii="Times New Roman" w:hAnsi="Times New Roman"/>
        </w:rPr>
        <w:t>another. Some of these differences are q</w:t>
      </w:r>
      <w:r>
        <w:rPr>
          <w:rStyle w:val="tgc"/>
          <w:rFonts w:ascii="Times New Roman" w:hAnsi="Times New Roman"/>
        </w:rPr>
        <w:t>uite intrinsic,</w:t>
      </w:r>
      <w:r w:rsidRPr="005D7C08">
        <w:rPr>
          <w:rStyle w:val="tgc"/>
          <w:rFonts w:ascii="Times New Roman" w:hAnsi="Times New Roman"/>
        </w:rPr>
        <w:t xml:space="preserve"> built into the very fabric of our brains.</w:t>
      </w:r>
      <w:r>
        <w:rPr>
          <w:rStyle w:val="tgc"/>
          <w:rFonts w:ascii="Times New Roman" w:hAnsi="Times New Roman"/>
        </w:rPr>
        <w:t xml:space="preserve"> Understanding such personality differences as differences in cellular structure of the brain is now eminently possible.</w:t>
      </w:r>
    </w:p>
    <w:p w:rsidR="002A399E" w:rsidRDefault="002A399E" w:rsidP="002A399E">
      <w:pPr>
        <w:spacing w:after="0"/>
        <w:ind w:firstLine="357"/>
        <w:contextualSpacing/>
        <w:jc w:val="both"/>
        <w:rPr>
          <w:rFonts w:ascii="Times New Roman" w:hAnsi="Times New Roman"/>
        </w:rPr>
      </w:pPr>
      <w:r w:rsidRPr="0051777A">
        <w:rPr>
          <w:rStyle w:val="tgc"/>
          <w:rFonts w:ascii="Times New Roman" w:hAnsi="Times New Roman"/>
          <w:i/>
        </w:rPr>
        <w:t>In addition</w:t>
      </w:r>
      <w:r w:rsidRPr="005D7C08">
        <w:rPr>
          <w:rStyle w:val="tgc"/>
          <w:rFonts w:ascii="Times New Roman" w:hAnsi="Times New Roman"/>
        </w:rPr>
        <w:t>, o</w:t>
      </w:r>
      <w:r>
        <w:rPr>
          <w:rStyle w:val="tgc"/>
          <w:rFonts w:ascii="Times New Roman" w:hAnsi="Times New Roman"/>
        </w:rPr>
        <w:t>ur experiences throughout life present us with many challenges, some of them quite</w:t>
      </w:r>
      <w:r w:rsidRPr="005D7C08">
        <w:rPr>
          <w:rStyle w:val="tgc"/>
          <w:rFonts w:ascii="Times New Roman" w:hAnsi="Times New Roman"/>
        </w:rPr>
        <w:t xml:space="preserve"> traumatic. </w:t>
      </w:r>
      <w:r>
        <w:rPr>
          <w:rStyle w:val="tgc"/>
          <w:rFonts w:ascii="Times New Roman" w:hAnsi="Times New Roman"/>
        </w:rPr>
        <w:t xml:space="preserve">These include: </w:t>
      </w:r>
      <w:r>
        <w:rPr>
          <w:rFonts w:ascii="Times New Roman" w:hAnsi="Times New Roman"/>
        </w:rPr>
        <w:t>Life threatening illness; Onset of severe illness or incapacity in a loved one; Accidents, natural disasters; Bad experiences with street drugs; Major disappointments in love, exams, career and employment, or finance; Bereavement; Brutal legal proceedings; Cultural dislocation; Disruption of identity in our social group; Trauma and Abuse; Deception and betrayal; Wartime trauma; Torture.</w:t>
      </w:r>
    </w:p>
    <w:p w:rsidR="002A399E" w:rsidRDefault="002A399E" w:rsidP="002A399E">
      <w:pPr>
        <w:spacing w:after="0"/>
        <w:ind w:firstLine="357"/>
        <w:contextualSpacing/>
        <w:jc w:val="both"/>
        <w:rPr>
          <w:rStyle w:val="tgc"/>
        </w:rPr>
      </w:pPr>
      <w:r w:rsidRPr="005D7C08">
        <w:rPr>
          <w:rFonts w:ascii="Times New Roman" w:hAnsi="Times New Roman"/>
          <w:i/>
        </w:rPr>
        <w:t>In toto</w:t>
      </w:r>
      <w:r>
        <w:rPr>
          <w:rFonts w:ascii="Times New Roman" w:hAnsi="Times New Roman"/>
        </w:rPr>
        <w:t xml:space="preserve">, one or other of these is not rare; but people react to such events in very different ways. </w:t>
      </w:r>
      <w:r w:rsidRPr="005D7C08">
        <w:rPr>
          <w:rStyle w:val="tgc"/>
          <w:rFonts w:ascii="Times New Roman" w:hAnsi="Times New Roman"/>
        </w:rPr>
        <w:t>The way we react or respond depends partly on the nat</w:t>
      </w:r>
      <w:r>
        <w:rPr>
          <w:rStyle w:val="tgc"/>
          <w:rFonts w:ascii="Times New Roman" w:hAnsi="Times New Roman"/>
        </w:rPr>
        <w:t xml:space="preserve">ure of the challenge or trauma, and partly </w:t>
      </w:r>
      <w:r w:rsidRPr="005D7C08">
        <w:rPr>
          <w:rStyle w:val="tgc"/>
          <w:rFonts w:ascii="Times New Roman" w:hAnsi="Times New Roman"/>
        </w:rPr>
        <w:t>on our i</w:t>
      </w:r>
      <w:r>
        <w:rPr>
          <w:rStyle w:val="tgc"/>
          <w:rFonts w:ascii="Times New Roman" w:hAnsi="Times New Roman"/>
        </w:rPr>
        <w:t>ntrinsic personality.</w:t>
      </w:r>
    </w:p>
    <w:p w:rsidR="002A399E" w:rsidRDefault="002A399E" w:rsidP="002A399E">
      <w:pPr>
        <w:spacing w:after="0"/>
        <w:ind w:firstLine="357"/>
        <w:contextualSpacing/>
        <w:jc w:val="both"/>
        <w:rPr>
          <w:rStyle w:val="tgc"/>
          <w:rFonts w:ascii="Times New Roman" w:hAnsi="Times New Roman"/>
        </w:rPr>
      </w:pPr>
      <w:r>
        <w:rPr>
          <w:rStyle w:val="tgc"/>
          <w:rFonts w:ascii="Times New Roman" w:hAnsi="Times New Roman"/>
        </w:rPr>
        <w:t xml:space="preserve">So, there are three components whose combination can be used to define mental disorders: </w:t>
      </w:r>
      <w:r w:rsidRPr="00F86B6D">
        <w:rPr>
          <w:rFonts w:ascii="Times New Roman" w:hAnsi="Times New Roman"/>
        </w:rPr>
        <w:t>(i</w:t>
      </w:r>
      <w:r>
        <w:rPr>
          <w:rFonts w:ascii="Times New Roman" w:hAnsi="Times New Roman"/>
        </w:rPr>
        <w:t>) The n</w:t>
      </w:r>
      <w:r w:rsidRPr="00F86B6D">
        <w:rPr>
          <w:rFonts w:ascii="Times New Roman" w:hAnsi="Times New Roman"/>
        </w:rPr>
        <w:t xml:space="preserve">otion of </w:t>
      </w:r>
      <w:r>
        <w:rPr>
          <w:rFonts w:ascii="Times New Roman" w:hAnsi="Times New Roman"/>
        </w:rPr>
        <w:t xml:space="preserve">a </w:t>
      </w:r>
      <w:r w:rsidRPr="00F86B6D">
        <w:rPr>
          <w:rFonts w:ascii="Times New Roman" w:hAnsi="Times New Roman"/>
        </w:rPr>
        <w:t xml:space="preserve">‘context for living’ and continuity of episodic memory, to give </w:t>
      </w:r>
      <w:r>
        <w:rPr>
          <w:rFonts w:ascii="Times New Roman" w:hAnsi="Times New Roman"/>
        </w:rPr>
        <w:t xml:space="preserve">a </w:t>
      </w:r>
      <w:r w:rsidRPr="00F86B6D">
        <w:rPr>
          <w:rFonts w:ascii="Times New Roman" w:hAnsi="Times New Roman"/>
        </w:rPr>
        <w:t>sense of personhood</w:t>
      </w:r>
      <w:r>
        <w:rPr>
          <w:rFonts w:ascii="Times New Roman" w:hAnsi="Times New Roman"/>
        </w:rPr>
        <w:t>. (ii) The w</w:t>
      </w:r>
      <w:r w:rsidRPr="00F86B6D">
        <w:rPr>
          <w:rFonts w:ascii="Times New Roman" w:hAnsi="Times New Roman"/>
        </w:rPr>
        <w:t>ide diversity of intrinsic difference</w:t>
      </w:r>
      <w:r>
        <w:rPr>
          <w:rFonts w:ascii="Times New Roman" w:hAnsi="Times New Roman"/>
        </w:rPr>
        <w:t>s</w:t>
      </w:r>
      <w:r w:rsidRPr="00F86B6D">
        <w:rPr>
          <w:rFonts w:ascii="Times New Roman" w:hAnsi="Times New Roman"/>
        </w:rPr>
        <w:t xml:space="preserve"> in personality (based on differences in brain biology)</w:t>
      </w:r>
      <w:r>
        <w:rPr>
          <w:rFonts w:ascii="Times New Roman" w:hAnsi="Times New Roman"/>
        </w:rPr>
        <w:t xml:space="preserve">; </w:t>
      </w:r>
      <w:r w:rsidRPr="00F86B6D">
        <w:rPr>
          <w:rFonts w:ascii="Times New Roman" w:hAnsi="Times New Roman"/>
        </w:rPr>
        <w:t xml:space="preserve">(iii) </w:t>
      </w:r>
      <w:r>
        <w:rPr>
          <w:rFonts w:ascii="Times New Roman" w:hAnsi="Times New Roman"/>
        </w:rPr>
        <w:t>and the w</w:t>
      </w:r>
      <w:r w:rsidRPr="00F86B6D">
        <w:rPr>
          <w:rFonts w:ascii="Times New Roman" w:hAnsi="Times New Roman"/>
        </w:rPr>
        <w:t>ide diversity of life experiences, including severe traumas</w:t>
      </w:r>
      <w:r>
        <w:rPr>
          <w:rFonts w:ascii="Times New Roman" w:hAnsi="Times New Roman"/>
        </w:rPr>
        <w:t xml:space="preserve">. </w:t>
      </w:r>
      <w:r w:rsidRPr="005D7C08">
        <w:rPr>
          <w:rStyle w:val="tgc"/>
          <w:rFonts w:ascii="Times New Roman" w:hAnsi="Times New Roman"/>
        </w:rPr>
        <w:t xml:space="preserve">As a result of </w:t>
      </w:r>
      <w:r>
        <w:rPr>
          <w:rStyle w:val="tgc"/>
          <w:rFonts w:ascii="Times New Roman" w:hAnsi="Times New Roman"/>
        </w:rPr>
        <w:t>interaction of these three, recognisable disorders of personhood occur. Because of the diversity of human personality and the diversity of the life stresses to w</w:t>
      </w:r>
      <w:r w:rsidRPr="005D7C08">
        <w:rPr>
          <w:rStyle w:val="tgc"/>
          <w:rFonts w:ascii="Times New Roman" w:hAnsi="Times New Roman"/>
        </w:rPr>
        <w:t xml:space="preserve">hich </w:t>
      </w:r>
      <w:r>
        <w:rPr>
          <w:rStyle w:val="tgc"/>
          <w:rFonts w:ascii="Times New Roman" w:hAnsi="Times New Roman"/>
        </w:rPr>
        <w:t xml:space="preserve">we are exposed, those disorders may be </w:t>
      </w:r>
      <w:r w:rsidRPr="005D7C08">
        <w:rPr>
          <w:rStyle w:val="tgc"/>
          <w:rFonts w:ascii="Times New Roman" w:hAnsi="Times New Roman"/>
        </w:rPr>
        <w:t>of many varieties.</w:t>
      </w:r>
      <w:r>
        <w:rPr>
          <w:rStyle w:val="tgc"/>
          <w:rFonts w:ascii="Times New Roman" w:hAnsi="Times New Roman"/>
        </w:rPr>
        <w:t xml:space="preserve"> From details of these interactions, I suggest that we might get a sound basis, ultimately based in the neurosciences, to attempt the huge task of reformulating the description and classification of mental disorders.</w:t>
      </w:r>
    </w:p>
    <w:p w:rsidR="002A399E" w:rsidRPr="00F86B6D" w:rsidRDefault="002A399E" w:rsidP="002A399E">
      <w:pPr>
        <w:spacing w:after="0"/>
        <w:ind w:firstLine="357"/>
        <w:contextualSpacing/>
        <w:jc w:val="both"/>
        <w:rPr>
          <w:rStyle w:val="tgc"/>
        </w:rPr>
      </w:pPr>
    </w:p>
    <w:p w:rsidR="002A399E" w:rsidRPr="00BD74C1" w:rsidRDefault="002A399E" w:rsidP="002A399E">
      <w:pPr>
        <w:spacing w:after="0"/>
        <w:contextualSpacing/>
        <w:jc w:val="both"/>
        <w:rPr>
          <w:rFonts w:ascii="Times New Roman" w:hAnsi="Times New Roman"/>
          <w:b/>
          <w:i/>
          <w:sz w:val="28"/>
        </w:rPr>
      </w:pPr>
      <w:r>
        <w:rPr>
          <w:rFonts w:ascii="Times New Roman" w:hAnsi="Times New Roman"/>
          <w:b/>
          <w:i/>
          <w:sz w:val="28"/>
        </w:rPr>
        <w:t>Dynamics of Change of ‘Contexts for L</w:t>
      </w:r>
      <w:r w:rsidRPr="00BD74C1">
        <w:rPr>
          <w:rFonts w:ascii="Times New Roman" w:hAnsi="Times New Roman"/>
          <w:b/>
          <w:i/>
          <w:sz w:val="28"/>
        </w:rPr>
        <w:t>iving’</w:t>
      </w: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Most of us can adapt easily to minor trauma. This involves gradual adjustment of that ‘context for living’, the framework of assumptions around which we build our lives. However, for trauma in categories just listed, our ‘context for living’ may be challenged so fundamentally, that the context is overwhelmed, and falls apart – it can no longer serve its purpose. Then we have to start again to rebuild a more versatile ‘context for living’. </w:t>
      </w:r>
    </w:p>
    <w:p w:rsidR="002A399E" w:rsidRDefault="002A399E" w:rsidP="002A399E">
      <w:pPr>
        <w:spacing w:after="0"/>
        <w:ind w:firstLine="357"/>
        <w:contextualSpacing/>
        <w:jc w:val="both"/>
        <w:rPr>
          <w:rFonts w:ascii="Times New Roman" w:hAnsi="Times New Roman"/>
        </w:rPr>
      </w:pPr>
      <w:r w:rsidRPr="00E95322">
        <w:rPr>
          <w:rFonts w:ascii="Times New Roman" w:hAnsi="Times New Roman"/>
          <w:i/>
        </w:rPr>
        <w:t>How long does this take?</w:t>
      </w:r>
      <w:r>
        <w:rPr>
          <w:rFonts w:ascii="Times New Roman" w:hAnsi="Times New Roman"/>
        </w:rPr>
        <w:t xml:space="preserve"> I suggest, as a rough generalisation, that it takes two, three, perhaps four years, but in another sense it is a never-ending process. This is the time it takes a new-born infant, up to the age of two to four years, when they first acquire continuity of memory. The initial ‘</w:t>
      </w:r>
      <w:r w:rsidRPr="00726F83">
        <w:rPr>
          <w:rFonts w:ascii="Times New Roman" w:hAnsi="Times New Roman"/>
          <w:i/>
        </w:rPr>
        <w:t>invention</w:t>
      </w:r>
      <w:r>
        <w:rPr>
          <w:rFonts w:ascii="Times New Roman" w:hAnsi="Times New Roman"/>
        </w:rPr>
        <w:t xml:space="preserve">’ by a new-born baby of its concept of being a person, takes about the same time as it takes a person, say, who is recently bereaved, to </w:t>
      </w:r>
      <w:r>
        <w:rPr>
          <w:rFonts w:ascii="Times New Roman" w:hAnsi="Times New Roman"/>
          <w:i/>
        </w:rPr>
        <w:t>re-invent</w:t>
      </w:r>
      <w:r>
        <w:rPr>
          <w:rFonts w:ascii="Times New Roman" w:hAnsi="Times New Roman"/>
        </w:rPr>
        <w:t xml:space="preserve"> themselves in a new framework. The tempo of change is the same in both scenarios; and I suggest that the brain mechanisms are much the same: Establishing, or re-establishing a context, which makes it possible to negotiate life’s challenges smoothly and efficiently. During the years of rebuilding, we are likely to be impaired in various ways, emotionally labile perhaps, and impaired in many other ways, but only during the process of rebuilding. This is an important point, because it could help practitioners guide their patients on the journey towards healing, without implying any permanent disablement.</w:t>
      </w:r>
    </w:p>
    <w:p w:rsidR="002A399E" w:rsidRDefault="002A399E" w:rsidP="002A399E">
      <w:pPr>
        <w:spacing w:after="0"/>
        <w:ind w:firstLine="357"/>
        <w:contextualSpacing/>
        <w:jc w:val="both"/>
        <w:rPr>
          <w:rFonts w:ascii="Times New Roman" w:hAnsi="Times New Roman"/>
        </w:rPr>
      </w:pPr>
    </w:p>
    <w:p w:rsidR="002A399E" w:rsidRDefault="002A399E" w:rsidP="002A399E">
      <w:pPr>
        <w:spacing w:after="0"/>
        <w:ind w:firstLine="357"/>
        <w:contextualSpacing/>
        <w:jc w:val="both"/>
        <w:rPr>
          <w:rFonts w:ascii="Times New Roman" w:hAnsi="Times New Roman"/>
        </w:rPr>
      </w:pPr>
      <w:r>
        <w:rPr>
          <w:rFonts w:ascii="Times New Roman" w:hAnsi="Times New Roman"/>
        </w:rPr>
        <w:t>*************************************************************</w:t>
      </w:r>
    </w:p>
    <w:p w:rsidR="002A399E" w:rsidRDefault="002A399E" w:rsidP="002A399E">
      <w:pPr>
        <w:spacing w:after="0"/>
        <w:ind w:firstLine="357"/>
        <w:contextualSpacing/>
        <w:jc w:val="both"/>
        <w:rPr>
          <w:rFonts w:ascii="Times New Roman" w:hAnsi="Times New Roman"/>
        </w:rPr>
      </w:pPr>
    </w:p>
    <w:p w:rsidR="002A399E" w:rsidRDefault="002A399E" w:rsidP="002A399E">
      <w:pPr>
        <w:spacing w:after="0"/>
        <w:ind w:firstLine="357"/>
        <w:contextualSpacing/>
        <w:jc w:val="both"/>
        <w:rPr>
          <w:rFonts w:ascii="Times New Roman" w:hAnsi="Times New Roman"/>
        </w:rPr>
      </w:pPr>
      <w:r>
        <w:rPr>
          <w:rFonts w:ascii="Times New Roman" w:hAnsi="Times New Roman"/>
        </w:rPr>
        <w:t>In the rest of this lecture, I mention several important but less fundamental topics:-</w:t>
      </w:r>
    </w:p>
    <w:p w:rsidR="002A399E" w:rsidRDefault="002A399E" w:rsidP="002A399E">
      <w:pPr>
        <w:spacing w:after="0"/>
        <w:ind w:firstLine="357"/>
        <w:contextualSpacing/>
        <w:jc w:val="both"/>
        <w:rPr>
          <w:rFonts w:ascii="Times New Roman" w:hAnsi="Times New Roman"/>
        </w:rPr>
      </w:pPr>
    </w:p>
    <w:p w:rsidR="002A399E" w:rsidRPr="008441F2" w:rsidRDefault="002A399E" w:rsidP="002A399E">
      <w:pPr>
        <w:spacing w:after="0"/>
        <w:contextualSpacing/>
        <w:jc w:val="both"/>
        <w:rPr>
          <w:rFonts w:ascii="Times New Roman" w:hAnsi="Times New Roman"/>
          <w:b/>
          <w:i/>
          <w:sz w:val="28"/>
        </w:rPr>
      </w:pPr>
      <w:r>
        <w:rPr>
          <w:rFonts w:ascii="Times New Roman" w:hAnsi="Times New Roman"/>
          <w:b/>
          <w:i/>
          <w:sz w:val="28"/>
        </w:rPr>
        <w:t>What Role for Neuroscience in Mental Health P</w:t>
      </w:r>
      <w:r w:rsidRPr="008441F2">
        <w:rPr>
          <w:rFonts w:ascii="Times New Roman" w:hAnsi="Times New Roman"/>
          <w:b/>
          <w:i/>
          <w:sz w:val="28"/>
        </w:rPr>
        <w:t>rofessions?</w:t>
      </w:r>
    </w:p>
    <w:p w:rsidR="002A399E" w:rsidRDefault="002A399E" w:rsidP="002A399E">
      <w:pPr>
        <w:spacing w:after="0"/>
        <w:ind w:firstLine="284"/>
        <w:contextualSpacing/>
        <w:jc w:val="both"/>
        <w:rPr>
          <w:rFonts w:ascii="Times New Roman" w:hAnsi="Times New Roman"/>
        </w:rPr>
      </w:pPr>
      <w:r>
        <w:rPr>
          <w:rFonts w:ascii="Times New Roman" w:hAnsi="Times New Roman"/>
        </w:rPr>
        <w:t>I have presented some of my ideas on how psychiatry and other mental health professions can be based solidly on neuroscience, can incorporate knowledge that has grown about the wide range of human personalities, and the range of stresses and traumas which life throws at us. But what should be the role for neuroscience in mental health professions?</w:t>
      </w:r>
    </w:p>
    <w:p w:rsidR="002A399E" w:rsidRDefault="002A399E" w:rsidP="002A399E">
      <w:pPr>
        <w:spacing w:after="0"/>
        <w:ind w:firstLine="357"/>
        <w:contextualSpacing/>
        <w:jc w:val="both"/>
        <w:rPr>
          <w:rFonts w:ascii="Times New Roman" w:hAnsi="Times New Roman"/>
        </w:rPr>
      </w:pPr>
      <w:r>
        <w:rPr>
          <w:rFonts w:ascii="Times New Roman" w:hAnsi="Times New Roman"/>
        </w:rPr>
        <w:t xml:space="preserve">I’m not suggesting that mental health professionals need research-level understanding of neuroscience, </w:t>
      </w:r>
      <w:r w:rsidRPr="00911F98">
        <w:rPr>
          <w:rFonts w:ascii="Times New Roman" w:hAnsi="Times New Roman"/>
        </w:rPr>
        <w:t>given all the other pressures under which they have to work</w:t>
      </w:r>
      <w:r>
        <w:rPr>
          <w:rFonts w:ascii="Times New Roman" w:hAnsi="Times New Roman"/>
        </w:rPr>
        <w:t xml:space="preserve">. Much of their practice can be built on higher-level notions - psychological concepts. In just the same way, in physics, much of the technology in this lecture theatre is based on revolutionary advances, between 1890 and 1940; but it was not necessary for the technicians who installed that equipment to understand those advances in physics. However, in the mental health field, it </w:t>
      </w:r>
      <w:r w:rsidRPr="00B313C1">
        <w:rPr>
          <w:rFonts w:ascii="Times New Roman" w:hAnsi="Times New Roman"/>
          <w:i/>
        </w:rPr>
        <w:t>would</w:t>
      </w:r>
      <w:r>
        <w:rPr>
          <w:rFonts w:ascii="Times New Roman" w:hAnsi="Times New Roman"/>
        </w:rPr>
        <w:t xml:space="preserve"> be good if those higher-level psychological concepts </w:t>
      </w:r>
      <w:r>
        <w:rPr>
          <w:rFonts w:ascii="Times New Roman" w:hAnsi="Times New Roman"/>
          <w:i/>
        </w:rPr>
        <w:t xml:space="preserve">were </w:t>
      </w:r>
      <w:r>
        <w:rPr>
          <w:rFonts w:ascii="Times New Roman" w:hAnsi="Times New Roman"/>
        </w:rPr>
        <w:t xml:space="preserve">ones which were firmly grounded </w:t>
      </w:r>
      <w:r w:rsidRPr="006A2053">
        <w:rPr>
          <w:rFonts w:ascii="Times New Roman" w:hAnsi="Times New Roman"/>
          <w:i/>
        </w:rPr>
        <w:t>somewhere</w:t>
      </w:r>
      <w:r>
        <w:rPr>
          <w:rFonts w:ascii="Times New Roman" w:hAnsi="Times New Roman"/>
        </w:rPr>
        <w:t xml:space="preserve"> in solid neuroscience, and related background disciplines. Perhaps those who educate and train those professionals might gain a lot from such insights. It is an area </w:t>
      </w:r>
      <w:r w:rsidRPr="00911F98">
        <w:rPr>
          <w:rFonts w:ascii="Times New Roman" w:hAnsi="Times New Roman"/>
        </w:rPr>
        <w:t>where current approaches to neuroscience may nee</w:t>
      </w:r>
      <w:r>
        <w:rPr>
          <w:rFonts w:ascii="Times New Roman" w:hAnsi="Times New Roman"/>
        </w:rPr>
        <w:t>d major reappraisal before they are</w:t>
      </w:r>
      <w:r w:rsidRPr="00911F98">
        <w:rPr>
          <w:rFonts w:ascii="Times New Roman" w:hAnsi="Times New Roman"/>
        </w:rPr>
        <w:t xml:space="preserve"> suitable as a basis for mental health services</w:t>
      </w:r>
      <w:r>
        <w:rPr>
          <w:rFonts w:ascii="Times New Roman" w:hAnsi="Times New Roman"/>
        </w:rPr>
        <w:t>. However, there are already areas where there is a direct link between neuroscience topics and clinical practice. I want to mention just one:-</w:t>
      </w:r>
    </w:p>
    <w:p w:rsidR="002A399E" w:rsidRDefault="002A399E" w:rsidP="002A399E">
      <w:pPr>
        <w:spacing w:after="0"/>
        <w:ind w:firstLine="357"/>
        <w:contextualSpacing/>
        <w:jc w:val="both"/>
        <w:rPr>
          <w:rStyle w:val="tgc"/>
          <w:rFonts w:ascii="Times New Roman" w:hAnsi="Times New Roman"/>
        </w:rPr>
      </w:pPr>
      <w:r>
        <w:rPr>
          <w:rFonts w:ascii="Times New Roman" w:hAnsi="Times New Roman" w:cs="Times New Roman"/>
          <w:bCs/>
          <w:i/>
          <w:szCs w:val="28"/>
        </w:rPr>
        <w:t>The special case of Thioridazine (M</w:t>
      </w:r>
      <w:r w:rsidRPr="008441F2">
        <w:rPr>
          <w:rFonts w:ascii="Times New Roman" w:hAnsi="Times New Roman" w:cs="Times New Roman"/>
          <w:bCs/>
          <w:i/>
          <w:szCs w:val="28"/>
        </w:rPr>
        <w:t>ellaril)</w:t>
      </w:r>
      <w:r>
        <w:rPr>
          <w:rFonts w:ascii="Times New Roman" w:hAnsi="Times New Roman"/>
        </w:rPr>
        <w:t xml:space="preserve">: </w:t>
      </w:r>
      <w:r>
        <w:rPr>
          <w:rFonts w:ascii="Times New Roman" w:hAnsi="Times New Roman" w:cs="Times New Roman"/>
          <w:szCs w:val="28"/>
          <w:lang w:val="en-US"/>
        </w:rPr>
        <w:t>I want</w:t>
      </w:r>
      <w:r w:rsidRPr="002E1ACB">
        <w:rPr>
          <w:rFonts w:ascii="Times New Roman" w:hAnsi="Times New Roman" w:cs="Times New Roman"/>
          <w:szCs w:val="28"/>
          <w:lang w:val="en-US"/>
        </w:rPr>
        <w:t xml:space="preserve"> to mention</w:t>
      </w:r>
      <w:r>
        <w:rPr>
          <w:rFonts w:ascii="Times New Roman" w:hAnsi="Times New Roman" w:cs="Times New Roman"/>
          <w:szCs w:val="28"/>
          <w:lang w:val="en-US"/>
        </w:rPr>
        <w:t xml:space="preserve"> this specific topic, because it might be possible to follow it up by research in this part of the world. It is about antipsychotic medications. My very first theoretical paper was published a year before I emigrated, on the relation between psychosis, the neurotransmitter dopamine, and its biological role in animal learning. The paper made little impact at the time, but has been getting some recognition since the year 2000. However, the ideas in it, over twenty or more years, grew into a large body of theory. I do regard the ‘dopamine theory’ as basically correct, as a way to understand </w:t>
      </w:r>
      <w:r>
        <w:rPr>
          <w:rFonts w:ascii="Times New Roman" w:hAnsi="Times New Roman" w:cs="Times New Roman"/>
          <w:i/>
          <w:szCs w:val="28"/>
          <w:lang w:val="en-US"/>
        </w:rPr>
        <w:t xml:space="preserve">something, </w:t>
      </w:r>
      <w:r>
        <w:rPr>
          <w:rFonts w:ascii="Times New Roman" w:hAnsi="Times New Roman" w:cs="Times New Roman"/>
          <w:szCs w:val="28"/>
          <w:lang w:val="en-US"/>
        </w:rPr>
        <w:t>but not schizophrenia. ‘Psychosis’ is a better word, but that also is now sometimes used far too loosely.</w:t>
      </w:r>
      <w:r>
        <w:rPr>
          <w:rStyle w:val="tgc"/>
          <w:rFonts w:ascii="Times New Roman" w:hAnsi="Times New Roman" w:cs="Times New Roman"/>
          <w:szCs w:val="28"/>
          <w:lang w:val="en-US"/>
        </w:rPr>
        <w:t xml:space="preserve"> </w:t>
      </w:r>
      <w:r>
        <w:rPr>
          <w:rStyle w:val="tgc"/>
          <w:rFonts w:ascii="Times New Roman" w:hAnsi="Times New Roman"/>
        </w:rPr>
        <w:t xml:space="preserve">There were many spin-offs from that work, including ideas about the time course of action of antipsychotic drugs, and the best way to prescribe those medications. The most specific development came ten or fifteen years ago. The medication I had been prescribed for about 40 years, in tiny doses, was Mellaril – Thioridazine – and each time I had tried to stop it, I started to become psychotic. But then, about 12 years ago, my General Practitioner phoned me to say that this medicine was no longer manufactured (except, as I learned later, in the People’s Republic of China). In a rather fraught few months, I switched to a modern medicine. Gradually I learned that, when I reduced the dose of such </w:t>
      </w:r>
      <w:r w:rsidRPr="00B72667">
        <w:rPr>
          <w:rStyle w:val="tgc"/>
          <w:rFonts w:ascii="Times New Roman" w:hAnsi="Times New Roman"/>
          <w:i/>
        </w:rPr>
        <w:t>new</w:t>
      </w:r>
      <w:r>
        <w:rPr>
          <w:rStyle w:val="tgc"/>
          <w:rFonts w:ascii="Times New Roman" w:hAnsi="Times New Roman"/>
        </w:rPr>
        <w:t xml:space="preserve"> medicines to near zero, no longer did this lead to the emergence of psychosis. So, perhaps the psychotic symptoms appearing on stopping Thioridazine were not the resurgence of an original illness, but a withdrawal effect, specific to the drug Mellaril. To the best of my knowledge, the only other medication where such rapid onset of psychosis on withdrawal is known, is clozapine. This medicine has a number of other remarkable properties, including effectiveness in psychotic illnesses that do not respond to usual medications. These experiences, and my readings about pharmacological receptor profiles of various  antipsychotic drugs led me to write a pair of complex theoretical papers. One of the conclusions was that Thioridazine might be an alternative to Clozapine for refractory cases of psychosis, when clozapine can no longer be prescribed, as sometimes happens. Thioridazine has never been given a proper clinical trial in refractory psychosis. I think it would be worth doing; and since Thioridazine is still manufactured in mainland China, this might be the place to conduct such a trial.</w:t>
      </w:r>
    </w:p>
    <w:p w:rsidR="002A399E" w:rsidRPr="008441F2" w:rsidRDefault="002A399E" w:rsidP="002A399E">
      <w:pPr>
        <w:spacing w:after="0"/>
        <w:ind w:firstLine="357"/>
        <w:contextualSpacing/>
        <w:jc w:val="both"/>
        <w:rPr>
          <w:rStyle w:val="tgc"/>
          <w:rFonts w:ascii="Times New Roman" w:hAnsi="Times New Roman"/>
        </w:rPr>
      </w:pPr>
    </w:p>
    <w:p w:rsidR="002A399E" w:rsidRPr="008441F2" w:rsidRDefault="002A399E" w:rsidP="002A399E">
      <w:pPr>
        <w:widowControl w:val="0"/>
        <w:autoSpaceDE w:val="0"/>
        <w:autoSpaceDN w:val="0"/>
        <w:adjustRightInd w:val="0"/>
        <w:spacing w:after="0"/>
        <w:jc w:val="both"/>
        <w:rPr>
          <w:rFonts w:ascii="Times New Roman" w:hAnsi="Times New Roman" w:cs="Times New Roman"/>
          <w:b/>
          <w:i/>
          <w:sz w:val="28"/>
          <w:szCs w:val="28"/>
          <w:lang w:val="en-US"/>
        </w:rPr>
      </w:pPr>
      <w:r>
        <w:rPr>
          <w:rFonts w:ascii="Times New Roman" w:hAnsi="Times New Roman" w:cs="Times New Roman"/>
          <w:b/>
          <w:i/>
          <w:sz w:val="28"/>
          <w:szCs w:val="28"/>
          <w:lang w:val="en-US"/>
        </w:rPr>
        <w:t>Professional I</w:t>
      </w:r>
      <w:r w:rsidRPr="008441F2">
        <w:rPr>
          <w:rFonts w:ascii="Times New Roman" w:hAnsi="Times New Roman" w:cs="Times New Roman"/>
          <w:b/>
          <w:i/>
          <w:sz w:val="28"/>
          <w:szCs w:val="28"/>
          <w:lang w:val="en-US"/>
        </w:rPr>
        <w:t>ssues</w:t>
      </w:r>
    </w:p>
    <w:p w:rsidR="002A399E" w:rsidRDefault="002A399E" w:rsidP="002A399E">
      <w:pPr>
        <w:widowControl w:val="0"/>
        <w:autoSpaceDE w:val="0"/>
        <w:autoSpaceDN w:val="0"/>
        <w:adjustRightInd w:val="0"/>
        <w:spacing w:after="0"/>
        <w:ind w:firstLine="284"/>
        <w:jc w:val="both"/>
        <w:rPr>
          <w:rFonts w:ascii="Times New Roman" w:hAnsi="Times New Roman" w:cs="Times New Roman"/>
          <w:szCs w:val="28"/>
          <w:lang w:val="en-US"/>
        </w:rPr>
      </w:pPr>
      <w:r>
        <w:rPr>
          <w:rFonts w:ascii="Times New Roman" w:hAnsi="Times New Roman" w:cs="Times New Roman"/>
          <w:szCs w:val="28"/>
          <w:lang w:val="en-US"/>
        </w:rPr>
        <w:t xml:space="preserve">Earlier in this talk, I mentioned that one reason for having an adequate concept of human nature </w:t>
      </w:r>
      <w:r>
        <w:rPr>
          <w:rFonts w:ascii="Times New Roman" w:hAnsi="Times New Roman"/>
        </w:rPr>
        <w:t xml:space="preserve">is that this is critical in designing the complex human systems, in which professionals with many different skills interact with each other, and by which health care, including mental health can be delivered. </w:t>
      </w:r>
      <w:r>
        <w:rPr>
          <w:rFonts w:ascii="Times New Roman" w:hAnsi="Times New Roman" w:cs="Times New Roman"/>
          <w:szCs w:val="28"/>
          <w:lang w:val="en-US"/>
        </w:rPr>
        <w:t xml:space="preserve">I need to be cautious here, because my views are based on what I have experienced recently in New Zealand and Australia and may not be generally true. However, I have become aware of a serious tension between clinicians or clinical-scientists, dedicated to </w:t>
      </w:r>
      <w:r w:rsidRPr="00D6547A">
        <w:rPr>
          <w:rFonts w:ascii="Times New Roman" w:hAnsi="Times New Roman" w:cs="Times New Roman"/>
          <w:i/>
          <w:szCs w:val="28"/>
          <w:lang w:val="en-US"/>
        </w:rPr>
        <w:t>personal</w:t>
      </w:r>
      <w:r>
        <w:rPr>
          <w:rFonts w:ascii="Times New Roman" w:hAnsi="Times New Roman" w:cs="Times New Roman"/>
          <w:szCs w:val="28"/>
          <w:lang w:val="en-US"/>
        </w:rPr>
        <w:t xml:space="preserve"> health care; and health administrators, more concerned with statistics to summarize large groups of patients </w:t>
      </w:r>
      <w:r w:rsidRPr="00D6547A">
        <w:rPr>
          <w:rFonts w:ascii="Times New Roman" w:hAnsi="Times New Roman" w:cs="Times New Roman"/>
          <w:i/>
          <w:szCs w:val="28"/>
          <w:lang w:val="en-US"/>
        </w:rPr>
        <w:t>in aggregate</w:t>
      </w:r>
      <w:r>
        <w:rPr>
          <w:rFonts w:ascii="Times New Roman" w:hAnsi="Times New Roman" w:cs="Times New Roman"/>
          <w:szCs w:val="28"/>
          <w:lang w:val="en-US"/>
        </w:rPr>
        <w:t xml:space="preserve">, and today, of course, </w:t>
      </w:r>
      <w:r w:rsidRPr="00D6547A">
        <w:rPr>
          <w:rFonts w:ascii="Times New Roman" w:hAnsi="Times New Roman" w:cs="Times New Roman"/>
          <w:i/>
          <w:szCs w:val="28"/>
          <w:lang w:val="en-US"/>
        </w:rPr>
        <w:t>with finance</w:t>
      </w:r>
      <w:r>
        <w:rPr>
          <w:rFonts w:ascii="Times New Roman" w:hAnsi="Times New Roman" w:cs="Times New Roman"/>
          <w:szCs w:val="28"/>
          <w:lang w:val="en-US"/>
        </w:rPr>
        <w:t>. This tension applies to any specialty, but particularly to psychiatry, because, in history in many countries, and still today in some countries, psychiatry was not much concerned with personal health care, but more with administration of large numbers of disabled people, often housed in asylums, or to preserve social order – so thinking did tend to focus on the aggregate, rather than the individual patient.</w:t>
      </w:r>
    </w:p>
    <w:p w:rsidR="002A399E" w:rsidRDefault="002A399E" w:rsidP="002A399E">
      <w:pPr>
        <w:widowControl w:val="0"/>
        <w:autoSpaceDE w:val="0"/>
        <w:autoSpaceDN w:val="0"/>
        <w:adjustRightInd w:val="0"/>
        <w:spacing w:after="0"/>
        <w:ind w:firstLine="284"/>
        <w:jc w:val="both"/>
        <w:rPr>
          <w:rFonts w:ascii="Times New Roman" w:hAnsi="Times New Roman" w:cs="Times New Roman"/>
          <w:szCs w:val="28"/>
          <w:lang w:val="en-US"/>
        </w:rPr>
      </w:pPr>
      <w:r>
        <w:rPr>
          <w:rFonts w:ascii="Times New Roman" w:hAnsi="Times New Roman" w:cs="Times New Roman"/>
          <w:szCs w:val="28"/>
          <w:lang w:val="en-US"/>
        </w:rPr>
        <w:t xml:space="preserve">A modern trend, at least in New Zealand, and I suspect elsewhere, is for health administrators to have </w:t>
      </w:r>
      <w:r>
        <w:rPr>
          <w:rFonts w:ascii="Times New Roman" w:hAnsi="Times New Roman" w:cs="Times New Roman"/>
          <w:i/>
          <w:szCs w:val="28"/>
          <w:lang w:val="en-US"/>
        </w:rPr>
        <w:t>no</w:t>
      </w:r>
      <w:r>
        <w:rPr>
          <w:rFonts w:ascii="Times New Roman" w:hAnsi="Times New Roman" w:cs="Times New Roman"/>
          <w:szCs w:val="28"/>
          <w:lang w:val="en-US"/>
        </w:rPr>
        <w:t xml:space="preserve"> medical training, but to be ‘generic managers’, drawn from other fields of industrial management, whose main expertise is in finance and accounting. Now I don’t want to be too hard on health administrators. We need good people in those roles, whose expertise is in design of complex human system wherein professionals with many different skills can collaborate to create the best outcomes; and there are plenty of good people doing their very best. However in New Zealand, in recent years, I have been close enough to some disasters, to know of unprofessional behavior by health administrators, which goes unchecked, despite vigorous public exposure of what they have done. This leads me to a principle, related to professional ethics.</w:t>
      </w:r>
    </w:p>
    <w:p w:rsidR="002A399E" w:rsidRDefault="002A399E" w:rsidP="002A399E">
      <w:pPr>
        <w:widowControl w:val="0"/>
        <w:autoSpaceDE w:val="0"/>
        <w:autoSpaceDN w:val="0"/>
        <w:adjustRightInd w:val="0"/>
        <w:spacing w:after="0"/>
        <w:ind w:firstLine="284"/>
        <w:jc w:val="both"/>
        <w:rPr>
          <w:rFonts w:ascii="Times New Roman" w:hAnsi="Times New Roman" w:cs="Times New Roman"/>
          <w:szCs w:val="28"/>
          <w:lang w:val="en-US"/>
        </w:rPr>
      </w:pPr>
    </w:p>
    <w:p w:rsidR="002A399E" w:rsidRPr="008441F2" w:rsidRDefault="002A399E" w:rsidP="002A399E">
      <w:pPr>
        <w:widowControl w:val="0"/>
        <w:autoSpaceDE w:val="0"/>
        <w:autoSpaceDN w:val="0"/>
        <w:adjustRightInd w:val="0"/>
        <w:spacing w:after="0"/>
        <w:jc w:val="both"/>
        <w:rPr>
          <w:rFonts w:ascii="Times New Roman" w:hAnsi="Times New Roman" w:cs="Times New Roman"/>
          <w:b/>
          <w:i/>
          <w:szCs w:val="28"/>
          <w:lang w:val="en-US"/>
        </w:rPr>
      </w:pPr>
      <w:r w:rsidRPr="008441F2">
        <w:rPr>
          <w:rFonts w:ascii="Times New Roman" w:hAnsi="Times New Roman" w:cs="Times New Roman"/>
          <w:b/>
          <w:i/>
          <w:szCs w:val="28"/>
          <w:lang w:val="en-US"/>
        </w:rPr>
        <w:t>Josef Rotb</w:t>
      </w:r>
      <w:r>
        <w:rPr>
          <w:rFonts w:ascii="Times New Roman" w:hAnsi="Times New Roman" w:cs="Times New Roman"/>
          <w:b/>
          <w:i/>
          <w:szCs w:val="28"/>
          <w:lang w:val="en-US"/>
        </w:rPr>
        <w:t>lat and the Need for Stronger Ethical G</w:t>
      </w:r>
      <w:r w:rsidRPr="008441F2">
        <w:rPr>
          <w:rFonts w:ascii="Times New Roman" w:hAnsi="Times New Roman" w:cs="Times New Roman"/>
          <w:b/>
          <w:i/>
          <w:szCs w:val="28"/>
          <w:lang w:val="en-US"/>
        </w:rPr>
        <w:t>uidelines</w:t>
      </w:r>
    </w:p>
    <w:p w:rsidR="002A399E" w:rsidRDefault="002A399E" w:rsidP="002A399E">
      <w:pPr>
        <w:widowControl w:val="0"/>
        <w:autoSpaceDE w:val="0"/>
        <w:autoSpaceDN w:val="0"/>
        <w:adjustRightInd w:val="0"/>
        <w:spacing w:after="0"/>
        <w:ind w:firstLine="284"/>
        <w:jc w:val="both"/>
        <w:rPr>
          <w:rFonts w:ascii="Times New Roman" w:hAnsi="Times New Roman" w:cs="Times New Roman"/>
          <w:szCs w:val="28"/>
          <w:lang w:val="en-US"/>
        </w:rPr>
      </w:pPr>
      <w:r>
        <w:rPr>
          <w:rFonts w:ascii="Times New Roman" w:hAnsi="Times New Roman" w:cs="Times New Roman"/>
          <w:szCs w:val="28"/>
          <w:lang w:val="en-US"/>
        </w:rPr>
        <w:t xml:space="preserve">I want to give a brief profile of a person from the last century whose story means a lot to me. Perhaps I take him as something of a role model or personal hero. His name is Josef Rotblat. He was Polish by birth, and trained in physics in the 1930s. When World </w:t>
      </w:r>
    </w:p>
    <w:p w:rsidR="002A399E" w:rsidRDefault="002A399E" w:rsidP="002A399E">
      <w:pPr>
        <w:widowControl w:val="0"/>
        <w:autoSpaceDE w:val="0"/>
        <w:autoSpaceDN w:val="0"/>
        <w:adjustRightInd w:val="0"/>
        <w:spacing w:after="0"/>
        <w:ind w:left="1440" w:firstLine="720"/>
        <w:jc w:val="both"/>
        <w:rPr>
          <w:rFonts w:ascii="Times New Roman" w:hAnsi="Times New Roman" w:cs="Times New Roman"/>
          <w:szCs w:val="28"/>
          <w:lang w:val="en-US"/>
        </w:rPr>
      </w:pPr>
      <w:r w:rsidRPr="00321857">
        <w:rPr>
          <w:rFonts w:ascii="Times New Roman" w:hAnsi="Times New Roman" w:cs="Times New Roman"/>
          <w:szCs w:val="28"/>
          <w:lang w:val="en-US"/>
        </w:rPr>
        <w:drawing>
          <wp:inline distT="0" distB="0" distL="0" distR="0">
            <wp:extent cx="3963035" cy="3797300"/>
            <wp:effectExtent l="25400" t="0" r="0" b="0"/>
            <wp:docPr id="8" name="P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stretch>
                      <a:fillRect/>
                    </a:stretch>
                  </pic:blipFill>
                  <pic:spPr>
                    <a:xfrm>
                      <a:off x="0" y="0"/>
                      <a:ext cx="3963035" cy="3797300"/>
                    </a:xfrm>
                    <a:prstGeom prst="rect">
                      <a:avLst/>
                    </a:prstGeom>
                  </pic:spPr>
                </pic:pic>
              </a:graphicData>
            </a:graphic>
          </wp:inline>
        </w:drawing>
      </w:r>
    </w:p>
    <w:p w:rsidR="002A399E" w:rsidRDefault="002A399E" w:rsidP="002A399E">
      <w:pPr>
        <w:widowControl w:val="0"/>
        <w:autoSpaceDE w:val="0"/>
        <w:autoSpaceDN w:val="0"/>
        <w:adjustRightInd w:val="0"/>
        <w:spacing w:after="0"/>
        <w:ind w:firstLine="284"/>
        <w:jc w:val="both"/>
        <w:rPr>
          <w:rFonts w:ascii="Times New Roman" w:hAnsi="Times New Roman" w:cs="Times New Roman"/>
          <w:szCs w:val="28"/>
          <w:lang w:val="en-US"/>
        </w:rPr>
      </w:pPr>
    </w:p>
    <w:p w:rsidR="002A399E" w:rsidRDefault="002A399E" w:rsidP="002A399E">
      <w:pPr>
        <w:widowControl w:val="0"/>
        <w:autoSpaceDE w:val="0"/>
        <w:autoSpaceDN w:val="0"/>
        <w:adjustRightInd w:val="0"/>
        <w:spacing w:after="0"/>
        <w:ind w:firstLine="284"/>
        <w:jc w:val="both"/>
        <w:rPr>
          <w:rFonts w:ascii="Times New Roman" w:hAnsi="Times New Roman" w:cs="Times New Roman"/>
          <w:szCs w:val="28"/>
          <w:lang w:val="en-US"/>
        </w:rPr>
      </w:pPr>
    </w:p>
    <w:p w:rsidR="002A399E" w:rsidRDefault="002A399E" w:rsidP="002A399E">
      <w:pPr>
        <w:widowControl w:val="0"/>
        <w:autoSpaceDE w:val="0"/>
        <w:autoSpaceDN w:val="0"/>
        <w:adjustRightInd w:val="0"/>
        <w:spacing w:after="0"/>
        <w:jc w:val="both"/>
        <w:rPr>
          <w:rFonts w:ascii="Times New Roman" w:hAnsi="Times New Roman"/>
        </w:rPr>
      </w:pPr>
      <w:r>
        <w:rPr>
          <w:rFonts w:ascii="Times New Roman" w:hAnsi="Times New Roman" w:cs="Times New Roman"/>
          <w:szCs w:val="28"/>
          <w:lang w:val="en-US"/>
        </w:rPr>
        <w:t xml:space="preserve">War II came, he was in Liverpool, in England. Much of Warsaw was destroyed when Poland was invaded, and he never saw his family again. Later, he was encouraged to join the Manhattan project, which developed the Atom Bomb; but while at Los Alamos he overheard the top-brass there saying that the objective of the project was not to target Germany, but to limit the expansion of the Soviet Union after the war was over. He was so shocked on hearing this that he left the Manhattan project – the only person to do so on conscientious grounds. Then, back in Britain he became a medical physicist. From a base as Professor of Physics at one of London’s medical schools, in 1957, he started a series of meetings, initially at a town called Pugwash, in Nova Scotia, Canada. This brought together top nuclear scientists from both sides of the Iron Curtain, in greatest secrecy, to discuss nuclear disarmament and non-proliferation. It has been said that at the most dangerous moments of the Cold War, Rotblat and the Pugwash group played critical roles in preventing actual conflict with nuclear weapons. In 1995, Rotblat and the Pugwash movement were awarded the Nobel Peace prize. His Nobel lecture, given in December of that year, was entitled, </w:t>
      </w:r>
      <w:r w:rsidRPr="003B7EEF">
        <w:rPr>
          <w:rFonts w:ascii="Times New Roman" w:hAnsi="Times New Roman"/>
        </w:rPr>
        <w:t>‘</w:t>
      </w:r>
      <w:r w:rsidRPr="003B7EEF">
        <w:rPr>
          <w:rFonts w:ascii="Times New Roman" w:hAnsi="Times New Roman"/>
          <w:i/>
        </w:rPr>
        <w:t>Remember your Humanity’</w:t>
      </w:r>
      <w:r>
        <w:rPr>
          <w:rFonts w:ascii="Times New Roman" w:hAnsi="Times New Roman"/>
        </w:rPr>
        <w:t>. In ending his lecture, he suggested that research scientists should voluntarily give a public commitment to something similar to the Hippocratic Oath, as has long been a tradition for medical people</w:t>
      </w:r>
      <w:r w:rsidRPr="001476A7">
        <w:rPr>
          <w:rFonts w:ascii="Times New Roman" w:hAnsi="Times New Roman"/>
        </w:rPr>
        <w:t>, on graduating</w:t>
      </w:r>
      <w:r>
        <w:rPr>
          <w:rFonts w:ascii="Times New Roman" w:hAnsi="Times New Roman"/>
        </w:rPr>
        <w:t xml:space="preserve">:  I quote: </w:t>
      </w:r>
      <w:r w:rsidRPr="00623AB9">
        <w:rPr>
          <w:rFonts w:ascii="Times New Roman" w:hAnsi="Times New Roman"/>
          <w:i/>
        </w:rPr>
        <w:t>‘The time has come’</w:t>
      </w:r>
      <w:r>
        <w:rPr>
          <w:rFonts w:ascii="Times New Roman" w:hAnsi="Times New Roman"/>
        </w:rPr>
        <w:t xml:space="preserve"> Rotblat said</w:t>
      </w:r>
      <w:r w:rsidRPr="001476A7">
        <w:rPr>
          <w:rFonts w:ascii="Times New Roman" w:hAnsi="Times New Roman"/>
        </w:rPr>
        <w:t xml:space="preserve"> </w:t>
      </w:r>
      <w:r w:rsidRPr="00623AB9">
        <w:rPr>
          <w:rFonts w:ascii="Times New Roman" w:hAnsi="Times New Roman"/>
          <w:i/>
        </w:rPr>
        <w:t>‘to formulate guidelines for the ethical conduct of scientist</w:t>
      </w:r>
      <w:r>
        <w:rPr>
          <w:rFonts w:ascii="Times New Roman" w:hAnsi="Times New Roman"/>
          <w:i/>
        </w:rPr>
        <w:t>s</w:t>
      </w:r>
      <w:r w:rsidRPr="00623AB9">
        <w:rPr>
          <w:rFonts w:ascii="Times New Roman" w:hAnsi="Times New Roman"/>
          <w:i/>
        </w:rPr>
        <w:t>, perhaps in the form of a voluntary Hippocratic Oath. This would be particularly valuable for young</w:t>
      </w:r>
      <w:r>
        <w:rPr>
          <w:rFonts w:ascii="Times New Roman" w:hAnsi="Times New Roman"/>
          <w:i/>
        </w:rPr>
        <w:t xml:space="preserve"> </w:t>
      </w:r>
      <w:r w:rsidRPr="00623AB9">
        <w:rPr>
          <w:rFonts w:ascii="Times New Roman" w:hAnsi="Times New Roman"/>
          <w:i/>
        </w:rPr>
        <w:t>scientists when they embark on a scientific career.</w:t>
      </w:r>
      <w:r w:rsidRPr="001476A7">
        <w:rPr>
          <w:rFonts w:ascii="Times New Roman" w:hAnsi="Times New Roman"/>
        </w:rPr>
        <w:t>’</w:t>
      </w:r>
    </w:p>
    <w:p w:rsidR="002A399E" w:rsidRDefault="002A399E" w:rsidP="002A399E">
      <w:pPr>
        <w:widowControl w:val="0"/>
        <w:autoSpaceDE w:val="0"/>
        <w:autoSpaceDN w:val="0"/>
        <w:adjustRightInd w:val="0"/>
        <w:spacing w:after="0"/>
        <w:ind w:firstLine="284"/>
        <w:jc w:val="both"/>
        <w:rPr>
          <w:rFonts w:ascii="Times New Roman" w:hAnsi="Times New Roman"/>
          <w:i/>
        </w:rPr>
      </w:pPr>
      <w:r>
        <w:rPr>
          <w:rFonts w:ascii="Times New Roman" w:hAnsi="Times New Roman"/>
        </w:rPr>
        <w:t>My suggestion, for your consideration,</w:t>
      </w:r>
      <w:r>
        <w:rPr>
          <w:rFonts w:ascii="Times New Roman" w:hAnsi="Times New Roman"/>
          <w:i/>
        </w:rPr>
        <w:t xml:space="preserve"> then,</w:t>
      </w:r>
      <w:r w:rsidRPr="001476A7">
        <w:rPr>
          <w:rFonts w:ascii="Times New Roman" w:hAnsi="Times New Roman"/>
          <w:i/>
        </w:rPr>
        <w:t xml:space="preserve"> is</w:t>
      </w:r>
      <w:r>
        <w:rPr>
          <w:rFonts w:ascii="Times New Roman" w:hAnsi="Times New Roman"/>
          <w:i/>
        </w:rPr>
        <w:t xml:space="preserve"> that there should be a</w:t>
      </w:r>
      <w:r w:rsidRPr="001476A7">
        <w:rPr>
          <w:rFonts w:ascii="Times New Roman" w:hAnsi="Times New Roman"/>
          <w:i/>
        </w:rPr>
        <w:t xml:space="preserve"> similar form of public declaration of ethical commitm</w:t>
      </w:r>
      <w:r>
        <w:rPr>
          <w:rFonts w:ascii="Times New Roman" w:hAnsi="Times New Roman"/>
          <w:i/>
        </w:rPr>
        <w:t>ent, adjusted to the circumstances, applying</w:t>
      </w:r>
      <w:r w:rsidRPr="001476A7">
        <w:rPr>
          <w:rFonts w:ascii="Times New Roman" w:hAnsi="Times New Roman"/>
          <w:i/>
        </w:rPr>
        <w:t xml:space="preserve"> to health administrators, </w:t>
      </w:r>
      <w:r>
        <w:rPr>
          <w:rFonts w:ascii="Times New Roman" w:hAnsi="Times New Roman"/>
          <w:i/>
        </w:rPr>
        <w:t xml:space="preserve">as they take up their public role, </w:t>
      </w:r>
      <w:r w:rsidRPr="001476A7">
        <w:rPr>
          <w:rFonts w:ascii="Times New Roman" w:hAnsi="Times New Roman"/>
          <w:i/>
        </w:rPr>
        <w:t xml:space="preserve">whether or not they </w:t>
      </w:r>
      <w:r>
        <w:rPr>
          <w:rFonts w:ascii="Times New Roman" w:hAnsi="Times New Roman"/>
          <w:i/>
        </w:rPr>
        <w:t xml:space="preserve">are themselves </w:t>
      </w:r>
      <w:r w:rsidRPr="001476A7">
        <w:rPr>
          <w:rFonts w:ascii="Times New Roman" w:hAnsi="Times New Roman"/>
          <w:i/>
        </w:rPr>
        <w:t>medical graduates.</w:t>
      </w:r>
    </w:p>
    <w:p w:rsidR="002A399E" w:rsidRDefault="002A399E" w:rsidP="002A399E">
      <w:pPr>
        <w:widowControl w:val="0"/>
        <w:autoSpaceDE w:val="0"/>
        <w:autoSpaceDN w:val="0"/>
        <w:adjustRightInd w:val="0"/>
        <w:spacing w:after="0"/>
        <w:ind w:firstLine="284"/>
        <w:jc w:val="both"/>
        <w:rPr>
          <w:rFonts w:ascii="Times New Roman" w:hAnsi="Times New Roman"/>
          <w:i/>
        </w:rPr>
      </w:pPr>
    </w:p>
    <w:p w:rsidR="002A399E" w:rsidRDefault="002A399E" w:rsidP="002A399E">
      <w:pPr>
        <w:widowControl w:val="0"/>
        <w:autoSpaceDE w:val="0"/>
        <w:autoSpaceDN w:val="0"/>
        <w:adjustRightInd w:val="0"/>
        <w:spacing w:after="0"/>
        <w:ind w:firstLine="284"/>
        <w:jc w:val="both"/>
        <w:rPr>
          <w:rFonts w:ascii="Times New Roman" w:hAnsi="Times New Roman" w:cs="Times New Roman"/>
          <w:b/>
          <w:i/>
          <w:szCs w:val="32"/>
          <w:lang w:val="en-US"/>
        </w:rPr>
      </w:pPr>
      <w:r w:rsidRPr="00F455D3">
        <w:rPr>
          <w:rFonts w:ascii="Times New Roman" w:hAnsi="Times New Roman" w:cs="Times New Roman"/>
          <w:b/>
          <w:i/>
          <w:sz w:val="28"/>
          <w:szCs w:val="32"/>
          <w:lang w:val="en-US"/>
        </w:rPr>
        <w:t>The Gestalt Principle.</w:t>
      </w:r>
      <w:r>
        <w:rPr>
          <w:rFonts w:ascii="Times New Roman" w:hAnsi="Times New Roman" w:cs="Times New Roman"/>
          <w:b/>
          <w:i/>
          <w:szCs w:val="32"/>
          <w:lang w:val="en-US"/>
        </w:rPr>
        <w:t xml:space="preserve"> </w:t>
      </w:r>
    </w:p>
    <w:p w:rsidR="002A399E" w:rsidRDefault="002A399E" w:rsidP="002A399E">
      <w:pPr>
        <w:widowControl w:val="0"/>
        <w:autoSpaceDE w:val="0"/>
        <w:autoSpaceDN w:val="0"/>
        <w:adjustRightInd w:val="0"/>
        <w:spacing w:after="0"/>
        <w:ind w:firstLine="284"/>
        <w:jc w:val="both"/>
        <w:rPr>
          <w:rFonts w:ascii="Times New Roman" w:hAnsi="Times New Roman" w:cs="Times New Roman"/>
          <w:szCs w:val="32"/>
          <w:lang w:val="en-US"/>
        </w:rPr>
      </w:pPr>
      <w:r>
        <w:rPr>
          <w:rFonts w:ascii="Times New Roman" w:hAnsi="Times New Roman" w:cs="Times New Roman"/>
          <w:szCs w:val="32"/>
          <w:lang w:val="en-US"/>
        </w:rPr>
        <w:t xml:space="preserve">I am drawing this lecture to a close. There is a theme uniting most of what I have been saying: A major figure of European science in the nineteenth century, was Ernst Mach. He was professor of Physics at Charles University in Prague. He was one of the sources upon which Albert Einstein drew, in developing his Theory of Relativity; but Mach’s achievements were not limited to physical sciences: He was also a pioneer in sensory physiology and psychology. Some of his writings include interesting statements anticipating what Wernicke was to write about how the brain constructs personal identity. He was also a forerunner of a style of psychology which blossomed in Germany between the two world wars – </w:t>
      </w:r>
      <w:r w:rsidRPr="008D0A5A">
        <w:rPr>
          <w:rFonts w:ascii="Times New Roman" w:hAnsi="Times New Roman" w:cs="Times New Roman"/>
          <w:i/>
          <w:szCs w:val="32"/>
          <w:lang w:val="en-US"/>
        </w:rPr>
        <w:t>Gestalt psychology</w:t>
      </w:r>
      <w:r>
        <w:rPr>
          <w:rFonts w:ascii="Times New Roman" w:hAnsi="Times New Roman" w:cs="Times New Roman"/>
          <w:szCs w:val="32"/>
          <w:lang w:val="en-US"/>
        </w:rPr>
        <w:t>. The key phrase from Gestalt psychology is perhaps familiar – ‘</w:t>
      </w:r>
      <w:r w:rsidRPr="00777727">
        <w:rPr>
          <w:rFonts w:ascii="Times New Roman" w:hAnsi="Times New Roman" w:cs="Times New Roman"/>
          <w:i/>
          <w:szCs w:val="32"/>
          <w:lang w:val="en-US"/>
        </w:rPr>
        <w:t>The Whole is Greater than the Sum of the Parts’</w:t>
      </w:r>
      <w:r>
        <w:rPr>
          <w:rFonts w:ascii="Times New Roman" w:hAnsi="Times New Roman" w:cs="Times New Roman"/>
          <w:szCs w:val="32"/>
          <w:lang w:val="en-US"/>
        </w:rPr>
        <w:t>. This is a mis-translation, which seems to make it all a matter of quantity. A better translation is ‘</w:t>
      </w:r>
      <w:r w:rsidRPr="00777727">
        <w:rPr>
          <w:rFonts w:ascii="Times New Roman" w:hAnsi="Times New Roman" w:cs="Times New Roman"/>
          <w:i/>
          <w:szCs w:val="32"/>
          <w:lang w:val="en-US"/>
        </w:rPr>
        <w:t>The Whole is</w:t>
      </w:r>
      <w:r w:rsidRPr="00777727">
        <w:rPr>
          <w:rFonts w:ascii="Times New Roman" w:hAnsi="Times New Roman" w:cs="Times New Roman"/>
          <w:b/>
          <w:i/>
          <w:szCs w:val="32"/>
          <w:lang w:val="en-US"/>
        </w:rPr>
        <w:t xml:space="preserve"> Different</w:t>
      </w:r>
      <w:r w:rsidRPr="00777727">
        <w:rPr>
          <w:rFonts w:ascii="Times New Roman" w:hAnsi="Times New Roman" w:cs="Times New Roman"/>
          <w:i/>
          <w:szCs w:val="32"/>
          <w:lang w:val="en-US"/>
        </w:rPr>
        <w:t xml:space="preserve"> from the Sum of the Parts.’</w:t>
      </w:r>
      <w:r>
        <w:rPr>
          <w:rFonts w:ascii="Times New Roman" w:hAnsi="Times New Roman" w:cs="Times New Roman"/>
          <w:szCs w:val="32"/>
          <w:lang w:val="en-US"/>
        </w:rPr>
        <w:t xml:space="preserve"> In other words it is saying that </w:t>
      </w:r>
      <w:r w:rsidRPr="00BB17CC">
        <w:rPr>
          <w:rFonts w:ascii="Times New Roman" w:hAnsi="Times New Roman" w:cs="Times New Roman"/>
          <w:i/>
          <w:szCs w:val="32"/>
          <w:lang w:val="en-US"/>
        </w:rPr>
        <w:t>you cannot reduce qualities to quantities</w:t>
      </w:r>
      <w:r>
        <w:rPr>
          <w:rFonts w:ascii="Times New Roman" w:hAnsi="Times New Roman" w:cs="Times New Roman"/>
          <w:szCs w:val="32"/>
          <w:lang w:val="en-US"/>
        </w:rPr>
        <w:t>. In Gestalt psychology, this principle was applied mainly to sensory perception. So – when I recognize a person by his or her face – I do not do it by recognizing the different parts of their face first, and then adding them together. I achieve this remarkable feat ‘as a whole’.</w:t>
      </w:r>
    </w:p>
    <w:p w:rsidR="002A399E" w:rsidRDefault="002A399E" w:rsidP="002A399E">
      <w:pPr>
        <w:widowControl w:val="0"/>
        <w:autoSpaceDE w:val="0"/>
        <w:autoSpaceDN w:val="0"/>
        <w:adjustRightInd w:val="0"/>
        <w:spacing w:after="0"/>
        <w:ind w:firstLine="284"/>
        <w:jc w:val="both"/>
        <w:rPr>
          <w:rFonts w:ascii="Times New Roman" w:hAnsi="Times New Roman" w:cs="Times New Roman"/>
          <w:szCs w:val="32"/>
          <w:lang w:val="en-US"/>
        </w:rPr>
      </w:pPr>
      <w:r>
        <w:rPr>
          <w:rFonts w:ascii="Times New Roman" w:hAnsi="Times New Roman" w:cs="Times New Roman"/>
          <w:szCs w:val="32"/>
          <w:lang w:val="en-US"/>
        </w:rPr>
        <w:t>In my view, for biomedical sciences, the Gestalt principle is every bit as revolutionary as advances in physical sciences made between 1890 and 1940; but it is intrinsically non-mathematical, and non-quantitative, more on the limits than the possibilities of scientific reasoning. For this and other reasons, it never gained the status that revolutions in physics did at that time. However, the basic principle that ‘Wholes cannot be grasped just by adding the parts’ can be used as a guide in many areas beyond sensory perception: In how our sense of being ‘a person’ is built by assimilating memories of many component experiences; in personal healing from mental disorder; in relationships between people, where each individual is but one component of a complex team effort, the best often achieved not by one person forcing his way, but by accepting that he or she is part of an entity bigger than themselves; in constructing healthcare systems where diverse experts have different, yet complementary roles. I suspect that such intrinsic holism resonates well in East Asia, as it does in many non-Western societies around the world – including, may I say, the Maori of New Zealand, the original Polynesian people of my adopted country.</w:t>
      </w:r>
    </w:p>
    <w:p w:rsidR="002A399E" w:rsidRDefault="002A399E" w:rsidP="002A399E">
      <w:pPr>
        <w:widowControl w:val="0"/>
        <w:pBdr>
          <w:bottom w:val="single" w:sz="6" w:space="1" w:color="auto"/>
        </w:pBdr>
        <w:autoSpaceDE w:val="0"/>
        <w:autoSpaceDN w:val="0"/>
        <w:adjustRightInd w:val="0"/>
        <w:spacing w:after="0"/>
        <w:ind w:firstLine="284"/>
        <w:jc w:val="both"/>
        <w:rPr>
          <w:rFonts w:ascii="Times New Roman" w:hAnsi="Times New Roman" w:cs="Times New Roman"/>
          <w:szCs w:val="32"/>
          <w:lang w:val="en-US"/>
        </w:rPr>
      </w:pPr>
    </w:p>
    <w:p w:rsidR="002A399E" w:rsidRPr="00321857" w:rsidRDefault="002A399E" w:rsidP="002A399E">
      <w:pPr>
        <w:widowControl w:val="0"/>
        <w:pBdr>
          <w:bottom w:val="single" w:sz="6" w:space="1" w:color="auto"/>
        </w:pBdr>
        <w:autoSpaceDE w:val="0"/>
        <w:autoSpaceDN w:val="0"/>
        <w:adjustRightInd w:val="0"/>
        <w:spacing w:after="0"/>
        <w:ind w:firstLine="284"/>
        <w:jc w:val="both"/>
        <w:rPr>
          <w:rFonts w:ascii="Times New Roman" w:hAnsi="Times New Roman"/>
          <w:b/>
          <w:i/>
          <w:sz w:val="28"/>
        </w:rPr>
      </w:pPr>
      <w:r w:rsidRPr="00321857">
        <w:rPr>
          <w:rFonts w:ascii="Times New Roman" w:hAnsi="Times New Roman"/>
          <w:b/>
          <w:i/>
          <w:sz w:val="28"/>
        </w:rPr>
        <w:t>Conclusion: Thomas Traherne ‘The Salutation’</w:t>
      </w:r>
    </w:p>
    <w:p w:rsidR="002A399E" w:rsidRDefault="002A399E" w:rsidP="002A399E">
      <w:pPr>
        <w:widowControl w:val="0"/>
        <w:pBdr>
          <w:bottom w:val="single" w:sz="6" w:space="1" w:color="auto"/>
        </w:pBdr>
        <w:autoSpaceDE w:val="0"/>
        <w:autoSpaceDN w:val="0"/>
        <w:adjustRightInd w:val="0"/>
        <w:spacing w:after="0"/>
        <w:ind w:firstLine="284"/>
        <w:jc w:val="both"/>
        <w:rPr>
          <w:rFonts w:ascii="Times New Roman" w:hAnsi="Times New Roman"/>
        </w:rPr>
      </w:pPr>
      <w:r>
        <w:rPr>
          <w:rFonts w:ascii="Times New Roman" w:hAnsi="Times New Roman"/>
        </w:rPr>
        <w:t xml:space="preserve">So, I conclude, again on the theme of healing: healing for </w:t>
      </w:r>
      <w:r w:rsidRPr="00777727">
        <w:rPr>
          <w:rFonts w:ascii="Times New Roman" w:hAnsi="Times New Roman"/>
        </w:rPr>
        <w:t xml:space="preserve">fragmented persons, </w:t>
      </w:r>
      <w:r>
        <w:rPr>
          <w:rFonts w:ascii="Times New Roman" w:hAnsi="Times New Roman"/>
        </w:rPr>
        <w:t xml:space="preserve">and </w:t>
      </w:r>
      <w:r w:rsidRPr="00777727">
        <w:rPr>
          <w:rFonts w:ascii="Times New Roman" w:hAnsi="Times New Roman"/>
        </w:rPr>
        <w:t>fragmented social groups. For me, the best expression of a whole person is through music, and if I were Maori</w:t>
      </w:r>
      <w:r>
        <w:rPr>
          <w:rFonts w:ascii="Times New Roman" w:hAnsi="Times New Roman"/>
        </w:rPr>
        <w:t xml:space="preserve"> in New Zealand</w:t>
      </w:r>
      <w:r w:rsidRPr="00777727">
        <w:rPr>
          <w:rFonts w:ascii="Times New Roman" w:hAnsi="Times New Roman"/>
        </w:rPr>
        <w:t>, at this point I might break out i</w:t>
      </w:r>
      <w:r>
        <w:rPr>
          <w:rFonts w:ascii="Times New Roman" w:hAnsi="Times New Roman"/>
        </w:rPr>
        <w:t>nto song. I will spare you that!</w:t>
      </w:r>
      <w:r w:rsidRPr="00777727">
        <w:rPr>
          <w:rFonts w:ascii="Times New Roman" w:hAnsi="Times New Roman"/>
        </w:rPr>
        <w:t xml:space="preserve"> Instead, I want to read a poem. It is one I have know</w:t>
      </w:r>
      <w:r>
        <w:rPr>
          <w:rFonts w:ascii="Times New Roman" w:hAnsi="Times New Roman"/>
        </w:rPr>
        <w:t>n</w:t>
      </w:r>
      <w:r w:rsidRPr="00777727">
        <w:rPr>
          <w:rFonts w:ascii="Times New Roman" w:hAnsi="Times New Roman"/>
        </w:rPr>
        <w:t xml:space="preserve"> since teenage years and mean</w:t>
      </w:r>
      <w:r>
        <w:rPr>
          <w:rFonts w:ascii="Times New Roman" w:hAnsi="Times New Roman"/>
        </w:rPr>
        <w:t xml:space="preserve">s a lot to me. The poet was </w:t>
      </w:r>
      <w:r w:rsidRPr="00777727">
        <w:rPr>
          <w:rFonts w:ascii="Times New Roman" w:hAnsi="Times New Roman"/>
        </w:rPr>
        <w:t xml:space="preserve">Thomas Traherne. He lived </w:t>
      </w:r>
      <w:r>
        <w:rPr>
          <w:rFonts w:ascii="Times New Roman" w:hAnsi="Times New Roman"/>
        </w:rPr>
        <w:t xml:space="preserve">in the seventeenth century, </w:t>
      </w:r>
      <w:r w:rsidRPr="00777727">
        <w:rPr>
          <w:rFonts w:ascii="Times New Roman" w:hAnsi="Times New Roman"/>
        </w:rPr>
        <w:t>an ordained minister</w:t>
      </w:r>
      <w:r>
        <w:rPr>
          <w:rFonts w:ascii="Times New Roman" w:hAnsi="Times New Roman"/>
        </w:rPr>
        <w:t xml:space="preserve"> of religion</w:t>
      </w:r>
      <w:r w:rsidRPr="00777727">
        <w:rPr>
          <w:rFonts w:ascii="Times New Roman" w:hAnsi="Times New Roman"/>
        </w:rPr>
        <w:t>, spending most of his time on the Welsh borders, a bit west of Hereford. He should probably be classed with the group</w:t>
      </w:r>
      <w:r>
        <w:rPr>
          <w:rFonts w:ascii="Times New Roman" w:hAnsi="Times New Roman"/>
        </w:rPr>
        <w:t xml:space="preserve"> of poets at that time - </w:t>
      </w:r>
      <w:r w:rsidRPr="00777727">
        <w:rPr>
          <w:rFonts w:ascii="Times New Roman" w:hAnsi="Times New Roman"/>
        </w:rPr>
        <w:t xml:space="preserve">the </w:t>
      </w:r>
      <w:r>
        <w:rPr>
          <w:rFonts w:ascii="Times New Roman" w:hAnsi="Times New Roman"/>
        </w:rPr>
        <w:t>‘</w:t>
      </w:r>
      <w:r w:rsidRPr="00777727">
        <w:rPr>
          <w:rFonts w:ascii="Times New Roman" w:hAnsi="Times New Roman"/>
        </w:rPr>
        <w:t>metaphysical poets</w:t>
      </w:r>
      <w:r>
        <w:rPr>
          <w:rFonts w:ascii="Times New Roman" w:hAnsi="Times New Roman"/>
        </w:rPr>
        <w:t>’</w:t>
      </w:r>
      <w:r w:rsidRPr="00777727">
        <w:rPr>
          <w:rFonts w:ascii="Times New Roman" w:hAnsi="Times New Roman"/>
        </w:rPr>
        <w:t>. However, Traherne’s work was completely unknown until the latter part of the nineteenth century, when, somehow it was discovered</w:t>
      </w:r>
      <w:r>
        <w:rPr>
          <w:rFonts w:ascii="Times New Roman" w:hAnsi="Times New Roman"/>
        </w:rPr>
        <w:t>, I think in a second-hand bookshop</w:t>
      </w:r>
      <w:r w:rsidRPr="00777727">
        <w:rPr>
          <w:rFonts w:ascii="Times New Roman" w:hAnsi="Times New Roman"/>
        </w:rPr>
        <w:t xml:space="preserve">. </w:t>
      </w:r>
      <w:r>
        <w:rPr>
          <w:rFonts w:ascii="Times New Roman" w:hAnsi="Times New Roman"/>
        </w:rPr>
        <w:t xml:space="preserve">That in itself symbolises one of my messages, the attempt to uncover previously hidden wisdom, to enable the strengths of stigmatised individuals, and stigmatised professions to emerge, as if from beneath a shroud. I came to know this poem at school as a teenager. I studied </w:t>
      </w:r>
      <w:r w:rsidRPr="00777727">
        <w:rPr>
          <w:rFonts w:ascii="Times New Roman" w:hAnsi="Times New Roman"/>
        </w:rPr>
        <w:t>A</w:t>
      </w:r>
      <w:r>
        <w:rPr>
          <w:rFonts w:ascii="Times New Roman" w:hAnsi="Times New Roman"/>
        </w:rPr>
        <w:t>dvanced</w:t>
      </w:r>
      <w:r w:rsidRPr="00777727">
        <w:rPr>
          <w:rFonts w:ascii="Times New Roman" w:hAnsi="Times New Roman"/>
        </w:rPr>
        <w:t>-level</w:t>
      </w:r>
      <w:r>
        <w:rPr>
          <w:rFonts w:ascii="Times New Roman" w:hAnsi="Times New Roman"/>
        </w:rPr>
        <w:t xml:space="preserve"> music, and one of our ‘set works’ was by a</w:t>
      </w:r>
      <w:r w:rsidRPr="00777727">
        <w:rPr>
          <w:rFonts w:ascii="Times New Roman" w:hAnsi="Times New Roman"/>
        </w:rPr>
        <w:t xml:space="preserve"> </w:t>
      </w:r>
      <w:r>
        <w:rPr>
          <w:rFonts w:ascii="Times New Roman" w:hAnsi="Times New Roman"/>
        </w:rPr>
        <w:t xml:space="preserve">very good, but </w:t>
      </w:r>
      <w:r w:rsidRPr="00777727">
        <w:rPr>
          <w:rFonts w:ascii="Times New Roman" w:hAnsi="Times New Roman"/>
        </w:rPr>
        <w:t>lesser</w:t>
      </w:r>
      <w:r>
        <w:rPr>
          <w:rFonts w:ascii="Times New Roman" w:hAnsi="Times New Roman"/>
        </w:rPr>
        <w:t>-known</w:t>
      </w:r>
      <w:r w:rsidRPr="00777727">
        <w:rPr>
          <w:rFonts w:ascii="Times New Roman" w:hAnsi="Times New Roman"/>
        </w:rPr>
        <w:t xml:space="preserve"> twe</w:t>
      </w:r>
      <w:r>
        <w:rPr>
          <w:rFonts w:ascii="Times New Roman" w:hAnsi="Times New Roman"/>
        </w:rPr>
        <w:t>ntieth-century British composer</w:t>
      </w:r>
      <w:r w:rsidRPr="00777727">
        <w:rPr>
          <w:rFonts w:ascii="Times New Roman" w:hAnsi="Times New Roman"/>
        </w:rPr>
        <w:t xml:space="preserve">, Gerald Finzi. His work - </w:t>
      </w:r>
      <w:r w:rsidRPr="00F455D3">
        <w:rPr>
          <w:rFonts w:ascii="Times New Roman" w:hAnsi="Times New Roman"/>
          <w:i/>
        </w:rPr>
        <w:t>Dies Natalis,</w:t>
      </w:r>
      <w:r w:rsidRPr="00777727">
        <w:rPr>
          <w:rFonts w:ascii="Times New Roman" w:hAnsi="Times New Roman"/>
        </w:rPr>
        <w:t xml:space="preserve"> or </w:t>
      </w:r>
      <w:r>
        <w:rPr>
          <w:rFonts w:ascii="Times New Roman" w:hAnsi="Times New Roman"/>
        </w:rPr>
        <w:t>‘Day of B</w:t>
      </w:r>
      <w:r w:rsidRPr="00777727">
        <w:rPr>
          <w:rFonts w:ascii="Times New Roman" w:hAnsi="Times New Roman"/>
        </w:rPr>
        <w:t>irth</w:t>
      </w:r>
      <w:r>
        <w:rPr>
          <w:rFonts w:ascii="Times New Roman" w:hAnsi="Times New Roman"/>
        </w:rPr>
        <w:t>’</w:t>
      </w:r>
      <w:r w:rsidRPr="00777727">
        <w:rPr>
          <w:rFonts w:ascii="Times New Roman" w:hAnsi="Times New Roman"/>
        </w:rPr>
        <w:t xml:space="preserve"> was a setting for voice and s</w:t>
      </w:r>
      <w:r>
        <w:rPr>
          <w:rFonts w:ascii="Times New Roman" w:hAnsi="Times New Roman"/>
        </w:rPr>
        <w:t xml:space="preserve">tring orchestra of various poems of Traherne, which were </w:t>
      </w:r>
      <w:r w:rsidRPr="00777727">
        <w:rPr>
          <w:rFonts w:ascii="Times New Roman" w:hAnsi="Times New Roman"/>
        </w:rPr>
        <w:t>relatively new</w:t>
      </w:r>
      <w:r>
        <w:rPr>
          <w:rFonts w:ascii="Times New Roman" w:hAnsi="Times New Roman"/>
        </w:rPr>
        <w:t xml:space="preserve"> discoveries at the time his music was written. The</w:t>
      </w:r>
      <w:r w:rsidRPr="00777727">
        <w:rPr>
          <w:rFonts w:ascii="Times New Roman" w:hAnsi="Times New Roman"/>
        </w:rPr>
        <w:t xml:space="preserve"> poem</w:t>
      </w:r>
      <w:r>
        <w:rPr>
          <w:rFonts w:ascii="Times New Roman" w:hAnsi="Times New Roman"/>
        </w:rPr>
        <w:t>, with which I want to finish, was used by Finzi as</w:t>
      </w:r>
      <w:r w:rsidRPr="00777727">
        <w:rPr>
          <w:rFonts w:ascii="Times New Roman" w:hAnsi="Times New Roman"/>
        </w:rPr>
        <w:t xml:space="preserve"> t</w:t>
      </w:r>
      <w:r>
        <w:rPr>
          <w:rFonts w:ascii="Times New Roman" w:hAnsi="Times New Roman"/>
        </w:rPr>
        <w:t>he last movement in his song cycle. It</w:t>
      </w:r>
      <w:r w:rsidRPr="00777727">
        <w:rPr>
          <w:rFonts w:ascii="Times New Roman" w:hAnsi="Times New Roman"/>
        </w:rPr>
        <w:t xml:space="preserve"> is called </w:t>
      </w:r>
      <w:r>
        <w:rPr>
          <w:rFonts w:ascii="Times New Roman" w:hAnsi="Times New Roman"/>
        </w:rPr>
        <w:t>‘</w:t>
      </w:r>
      <w:r w:rsidRPr="00777727">
        <w:rPr>
          <w:rFonts w:ascii="Times New Roman" w:hAnsi="Times New Roman"/>
          <w:i/>
        </w:rPr>
        <w:t>The Salutation’</w:t>
      </w:r>
      <w:r w:rsidRPr="00777727">
        <w:rPr>
          <w:rFonts w:ascii="Times New Roman" w:hAnsi="Times New Roman"/>
        </w:rPr>
        <w:t>. It is really a reflection on the mystery - some would say the miracle - of human</w:t>
      </w:r>
      <w:r>
        <w:rPr>
          <w:rFonts w:ascii="Times New Roman" w:hAnsi="Times New Roman"/>
        </w:rPr>
        <w:t xml:space="preserve"> existence; yet it is also most</w:t>
      </w:r>
      <w:r w:rsidRPr="00777727">
        <w:rPr>
          <w:rFonts w:ascii="Times New Roman" w:hAnsi="Times New Roman"/>
        </w:rPr>
        <w:t xml:space="preserve"> appropriate in the context</w:t>
      </w:r>
      <w:r>
        <w:rPr>
          <w:rFonts w:ascii="Times New Roman" w:hAnsi="Times New Roman"/>
        </w:rPr>
        <w:t xml:space="preserve"> of recovery from a disorder</w:t>
      </w:r>
      <w:r w:rsidRPr="00777727">
        <w:rPr>
          <w:rFonts w:ascii="Times New Roman" w:hAnsi="Times New Roman"/>
        </w:rPr>
        <w:t xml:space="preserve"> of the mind</w:t>
      </w:r>
      <w:r>
        <w:rPr>
          <w:rFonts w:ascii="Times New Roman" w:hAnsi="Times New Roman"/>
        </w:rPr>
        <w:t>, once supposed to fragment human personhood itself. So -</w:t>
      </w:r>
      <w:r w:rsidRPr="00777727">
        <w:rPr>
          <w:rFonts w:ascii="Times New Roman" w:hAnsi="Times New Roman"/>
        </w:rPr>
        <w:t xml:space="preserve"> </w:t>
      </w:r>
      <w:r>
        <w:rPr>
          <w:rFonts w:ascii="Times New Roman" w:hAnsi="Times New Roman"/>
        </w:rPr>
        <w:t>‘</w:t>
      </w:r>
      <w:r w:rsidRPr="00F455D3">
        <w:rPr>
          <w:rFonts w:ascii="Times New Roman" w:hAnsi="Times New Roman"/>
          <w:i/>
        </w:rPr>
        <w:t>The Salutation’</w:t>
      </w:r>
      <w:r>
        <w:rPr>
          <w:rFonts w:ascii="Times New Roman" w:hAnsi="Times New Roman"/>
        </w:rPr>
        <w:t>, by Thomas Traherne</w:t>
      </w:r>
      <w:r w:rsidRPr="00777727">
        <w:rPr>
          <w:rFonts w:ascii="Times New Roman" w:hAnsi="Times New Roman"/>
        </w:rPr>
        <w:t>:</w:t>
      </w:r>
    </w:p>
    <w:p w:rsidR="002A399E" w:rsidRDefault="002A399E" w:rsidP="002A399E">
      <w:pPr>
        <w:widowControl w:val="0"/>
        <w:pBdr>
          <w:bottom w:val="single" w:sz="6" w:space="1" w:color="auto"/>
        </w:pBdr>
        <w:autoSpaceDE w:val="0"/>
        <w:autoSpaceDN w:val="0"/>
        <w:adjustRightInd w:val="0"/>
        <w:spacing w:after="0"/>
        <w:ind w:firstLine="284"/>
        <w:jc w:val="both"/>
        <w:rPr>
          <w:rFonts w:ascii="Times New Roman" w:hAnsi="Times New Roman"/>
        </w:rPr>
      </w:pPr>
    </w:p>
    <w:p w:rsidR="002A399E" w:rsidRPr="00F455D3" w:rsidRDefault="002A399E" w:rsidP="002A399E">
      <w:pPr>
        <w:widowControl w:val="0"/>
        <w:autoSpaceDE w:val="0"/>
        <w:autoSpaceDN w:val="0"/>
        <w:adjustRightInd w:val="0"/>
        <w:spacing w:after="0"/>
        <w:ind w:firstLine="284"/>
        <w:jc w:val="both"/>
        <w:rPr>
          <w:rFonts w:ascii="Times New Roman" w:hAnsi="Times New Roman" w:cs="Times New Roman"/>
          <w:szCs w:val="32"/>
          <w:lang w:val="en-US"/>
        </w:rPr>
      </w:pPr>
    </w:p>
    <w:p w:rsidR="002A399E" w:rsidRPr="00777727" w:rsidRDefault="002A399E" w:rsidP="002A399E">
      <w:pPr>
        <w:spacing w:after="0"/>
        <w:ind w:firstLine="360"/>
        <w:contextualSpacing/>
        <w:jc w:val="center"/>
        <w:rPr>
          <w:rFonts w:ascii="Times New Roman" w:hAnsi="Times New Roman"/>
          <w:b/>
        </w:rPr>
      </w:pPr>
      <w:r w:rsidRPr="00777727">
        <w:rPr>
          <w:rFonts w:ascii="Times New Roman" w:hAnsi="Times New Roman"/>
          <w:b/>
        </w:rPr>
        <w:t>The Salutation</w:t>
      </w:r>
    </w:p>
    <w:p w:rsidR="002A399E" w:rsidRPr="00777727" w:rsidRDefault="002A399E" w:rsidP="002A399E">
      <w:pPr>
        <w:spacing w:after="0"/>
        <w:ind w:firstLine="360"/>
        <w:contextualSpacing/>
        <w:jc w:val="both"/>
        <w:rPr>
          <w:rFonts w:ascii="Times New Roman" w:hAnsi="Times New Roman"/>
        </w:rPr>
      </w:pP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These little limbs</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These eyes and hands</w:t>
      </w:r>
      <w:r>
        <w:rPr>
          <w:rFonts w:ascii="Times New Roman" w:hAnsi="Times New Roman"/>
        </w:rPr>
        <w:t>,</w:t>
      </w:r>
      <w:r>
        <w:rPr>
          <w:rFonts w:ascii="Times New Roman" w:hAnsi="Times New Roman"/>
          <w:color w:val="3366FF"/>
        </w:rPr>
        <w:t xml:space="preserve"> </w:t>
      </w:r>
      <w:r w:rsidRPr="00777727">
        <w:rPr>
          <w:rFonts w:ascii="Times New Roman" w:hAnsi="Times New Roman"/>
        </w:rPr>
        <w:t>which here I find</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 xml:space="preserve">This panting </w:t>
      </w:r>
      <w:r>
        <w:rPr>
          <w:rFonts w:ascii="Times New Roman" w:hAnsi="Times New Roman"/>
        </w:rPr>
        <w:t>heart, wherewith my life begins</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Where have ye been? Behind</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what curtain were ye from me hid so long?</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Where was</w:t>
      </w:r>
      <w:r>
        <w:rPr>
          <w:rFonts w:ascii="Times New Roman" w:hAnsi="Times New Roman"/>
        </w:rPr>
        <w:t>,</w:t>
      </w:r>
      <w:r w:rsidRPr="00777727">
        <w:rPr>
          <w:rFonts w:ascii="Times New Roman" w:hAnsi="Times New Roman"/>
        </w:rPr>
        <w:t xml:space="preserve"> in what abyss, my speaking tongue?</w:t>
      </w:r>
    </w:p>
    <w:p w:rsidR="002A399E" w:rsidRPr="00777727" w:rsidRDefault="002A399E" w:rsidP="002A399E">
      <w:pPr>
        <w:spacing w:after="0"/>
        <w:ind w:firstLine="360"/>
        <w:contextualSpacing/>
        <w:jc w:val="center"/>
        <w:rPr>
          <w:rFonts w:ascii="Times New Roman" w:hAnsi="Times New Roman"/>
        </w:rPr>
      </w:pP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When silent I</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so many thousand thousand years</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beneath</w:t>
      </w:r>
      <w:r>
        <w:rPr>
          <w:rFonts w:ascii="Times New Roman" w:hAnsi="Times New Roman"/>
        </w:rPr>
        <w:t xml:space="preserve"> the dust did in a chaos lie.</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How could I smiles or tears</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or lips or hands or eye or ears perceive?</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Welcome</w:t>
      </w:r>
      <w:r>
        <w:rPr>
          <w:rFonts w:ascii="Times New Roman" w:hAnsi="Times New Roman"/>
        </w:rPr>
        <w:t>,</w:t>
      </w:r>
      <w:r w:rsidRPr="00777727">
        <w:rPr>
          <w:rFonts w:ascii="Times New Roman" w:hAnsi="Times New Roman"/>
        </w:rPr>
        <w:t xml:space="preserve"> ye treasures,</w:t>
      </w:r>
      <w:r>
        <w:rPr>
          <w:rFonts w:ascii="Times New Roman" w:hAnsi="Times New Roman"/>
        </w:rPr>
        <w:t xml:space="preserve"> </w:t>
      </w:r>
      <w:r w:rsidRPr="00777727">
        <w:rPr>
          <w:rFonts w:ascii="Times New Roman" w:hAnsi="Times New Roman"/>
        </w:rPr>
        <w:t>which I now receive.</w:t>
      </w:r>
    </w:p>
    <w:p w:rsidR="002A399E" w:rsidRPr="00777727" w:rsidRDefault="002A399E" w:rsidP="002A399E">
      <w:pPr>
        <w:spacing w:after="0"/>
        <w:ind w:firstLine="360"/>
        <w:contextualSpacing/>
        <w:jc w:val="center"/>
        <w:rPr>
          <w:rFonts w:ascii="Times New Roman" w:hAnsi="Times New Roman"/>
        </w:rPr>
      </w:pP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I that so long</w:t>
      </w:r>
    </w:p>
    <w:p w:rsidR="002A399E" w:rsidRPr="00EF473C" w:rsidRDefault="002A399E" w:rsidP="002A399E">
      <w:pPr>
        <w:spacing w:after="0"/>
        <w:ind w:firstLine="360"/>
        <w:contextualSpacing/>
        <w:jc w:val="center"/>
        <w:rPr>
          <w:rFonts w:ascii="Times New Roman" w:hAnsi="Times New Roman"/>
          <w:color w:val="3366FF"/>
        </w:rPr>
      </w:pPr>
      <w:r w:rsidRPr="00777727">
        <w:rPr>
          <w:rFonts w:ascii="Times New Roman" w:hAnsi="Times New Roman"/>
        </w:rPr>
        <w:t>was nothing from eternity</w:t>
      </w:r>
      <w:r>
        <w:rPr>
          <w:rFonts w:ascii="Times New Roman" w:hAnsi="Times New Roman"/>
        </w:rPr>
        <w:t>,</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did little think such joys as ear or tongue</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to celebrate or see:</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Such sounds to hear, such hands to feel, such feet</w:t>
      </w:r>
      <w:r>
        <w:rPr>
          <w:rFonts w:ascii="Times New Roman" w:hAnsi="Times New Roman"/>
        </w:rPr>
        <w:t>,</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Beneath the skies</w:t>
      </w:r>
      <w:r>
        <w:rPr>
          <w:rFonts w:ascii="Times New Roman" w:hAnsi="Times New Roman"/>
        </w:rPr>
        <w:t>,</w:t>
      </w:r>
      <w:r w:rsidRPr="00777727">
        <w:rPr>
          <w:rFonts w:ascii="Times New Roman" w:hAnsi="Times New Roman"/>
        </w:rPr>
        <w:t xml:space="preserve"> on such a ground to meet.</w:t>
      </w:r>
    </w:p>
    <w:p w:rsidR="002A399E" w:rsidRPr="00777727" w:rsidRDefault="002A399E" w:rsidP="002A399E">
      <w:pPr>
        <w:spacing w:after="0"/>
        <w:ind w:firstLine="360"/>
        <w:contextualSpacing/>
        <w:jc w:val="center"/>
        <w:rPr>
          <w:rFonts w:ascii="Times New Roman" w:hAnsi="Times New Roman"/>
        </w:rPr>
      </w:pPr>
    </w:p>
    <w:p w:rsidR="002A399E" w:rsidRPr="00EF473C" w:rsidRDefault="002A399E" w:rsidP="002A399E">
      <w:pPr>
        <w:spacing w:after="0"/>
        <w:ind w:firstLine="360"/>
        <w:contextualSpacing/>
        <w:jc w:val="center"/>
        <w:rPr>
          <w:rFonts w:ascii="Times New Roman" w:hAnsi="Times New Roman"/>
          <w:color w:val="3366FF"/>
        </w:rPr>
      </w:pPr>
      <w:r w:rsidRPr="00777727">
        <w:rPr>
          <w:rFonts w:ascii="Times New Roman" w:hAnsi="Times New Roman"/>
        </w:rPr>
        <w:t>New burnished joys,</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Which yellow gold and pearls excel!</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Such sacred treasures are the limbs in boys</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In which a soul doth dwell:</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Their organized joints and azure veins</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More wealth includes than all the world contains</w:t>
      </w:r>
      <w:r>
        <w:rPr>
          <w:rFonts w:ascii="Times New Roman" w:hAnsi="Times New Roman"/>
        </w:rPr>
        <w:t>.</w:t>
      </w:r>
    </w:p>
    <w:p w:rsidR="002A399E" w:rsidRPr="00777727" w:rsidRDefault="002A399E" w:rsidP="002A399E">
      <w:pPr>
        <w:spacing w:after="0"/>
        <w:ind w:firstLine="360"/>
        <w:contextualSpacing/>
        <w:jc w:val="center"/>
        <w:rPr>
          <w:rFonts w:ascii="Times New Roman" w:hAnsi="Times New Roman"/>
        </w:rPr>
      </w:pP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From dust I rise</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And out of nothing now awake;</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These brighter regions which salute mine eyes,</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A gift from God I take.</w:t>
      </w:r>
    </w:p>
    <w:p w:rsidR="002A399E" w:rsidRPr="00EF473C" w:rsidRDefault="002A399E" w:rsidP="002A399E">
      <w:pPr>
        <w:spacing w:after="0"/>
        <w:ind w:firstLine="360"/>
        <w:contextualSpacing/>
        <w:jc w:val="center"/>
        <w:rPr>
          <w:rFonts w:ascii="Times New Roman" w:hAnsi="Times New Roman"/>
          <w:color w:val="3366FF"/>
        </w:rPr>
      </w:pPr>
      <w:r w:rsidRPr="00777727">
        <w:rPr>
          <w:rFonts w:ascii="Times New Roman" w:hAnsi="Times New Roman"/>
        </w:rPr>
        <w:t>The earth, the seas, the light, the day</w:t>
      </w:r>
      <w:r>
        <w:rPr>
          <w:rFonts w:ascii="Times New Roman" w:hAnsi="Times New Roman"/>
        </w:rPr>
        <w:t>,</w:t>
      </w:r>
      <w:r w:rsidRPr="00777727">
        <w:rPr>
          <w:rFonts w:ascii="Times New Roman" w:hAnsi="Times New Roman"/>
        </w:rPr>
        <w:t xml:space="preserve"> the skies</w:t>
      </w:r>
    </w:p>
    <w:p w:rsidR="002A399E" w:rsidRPr="00A87582"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The sun and stars are mine if these I prize</w:t>
      </w:r>
      <w:r>
        <w:rPr>
          <w:rFonts w:ascii="Times New Roman" w:hAnsi="Times New Roman"/>
        </w:rPr>
        <w:t>.</w:t>
      </w:r>
    </w:p>
    <w:p w:rsidR="002A399E" w:rsidRPr="00777727" w:rsidRDefault="002A399E" w:rsidP="002A399E">
      <w:pPr>
        <w:spacing w:after="0"/>
        <w:ind w:firstLine="360"/>
        <w:contextualSpacing/>
        <w:jc w:val="center"/>
        <w:rPr>
          <w:rFonts w:ascii="Times New Roman" w:hAnsi="Times New Roman"/>
        </w:rPr>
      </w:pP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Long time before</w:t>
      </w:r>
    </w:p>
    <w:p w:rsidR="002A399E" w:rsidRPr="00EF473C" w:rsidRDefault="002A399E" w:rsidP="002A399E">
      <w:pPr>
        <w:spacing w:after="0"/>
        <w:ind w:firstLine="360"/>
        <w:contextualSpacing/>
        <w:jc w:val="center"/>
        <w:rPr>
          <w:rFonts w:ascii="Times New Roman" w:hAnsi="Times New Roman"/>
          <w:color w:val="3366FF"/>
        </w:rPr>
      </w:pPr>
      <w:r w:rsidRPr="00777727">
        <w:rPr>
          <w:rFonts w:ascii="Times New Roman" w:hAnsi="Times New Roman"/>
        </w:rPr>
        <w:t>I in my mother’s womb was born,</w:t>
      </w:r>
    </w:p>
    <w:p w:rsidR="002A399E" w:rsidRPr="00EF473C" w:rsidRDefault="002A399E" w:rsidP="002A399E">
      <w:pPr>
        <w:spacing w:after="0"/>
        <w:ind w:firstLine="360"/>
        <w:contextualSpacing/>
        <w:jc w:val="center"/>
        <w:rPr>
          <w:rFonts w:ascii="Times New Roman" w:hAnsi="Times New Roman"/>
          <w:color w:val="3366FF"/>
        </w:rPr>
      </w:pPr>
      <w:r w:rsidRPr="00777727">
        <w:rPr>
          <w:rFonts w:ascii="Times New Roman" w:hAnsi="Times New Roman"/>
        </w:rPr>
        <w:t>A God preparin</w:t>
      </w:r>
      <w:r>
        <w:rPr>
          <w:rFonts w:ascii="Times New Roman" w:hAnsi="Times New Roman"/>
        </w:rPr>
        <w:t>g</w:t>
      </w:r>
      <w:r w:rsidRPr="00777727">
        <w:rPr>
          <w:rFonts w:ascii="Times New Roman" w:hAnsi="Times New Roman"/>
        </w:rPr>
        <w:t xml:space="preserve"> did this glorious store,</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The world, for me adorn.</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Into this Eden, so divine and fair</w:t>
      </w:r>
      <w:r>
        <w:rPr>
          <w:rFonts w:ascii="Times New Roman" w:hAnsi="Times New Roman"/>
        </w:rPr>
        <w:t>,</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So wide and bright, I come His son and heir.</w:t>
      </w:r>
    </w:p>
    <w:p w:rsidR="002A399E" w:rsidRPr="00777727" w:rsidRDefault="002A399E" w:rsidP="002A399E">
      <w:pPr>
        <w:spacing w:after="0"/>
        <w:ind w:firstLine="360"/>
        <w:contextualSpacing/>
        <w:jc w:val="center"/>
        <w:rPr>
          <w:rFonts w:ascii="Times New Roman" w:hAnsi="Times New Roman"/>
        </w:rPr>
      </w:pP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A stranger here</w:t>
      </w:r>
    </w:p>
    <w:p w:rsidR="002A399E" w:rsidRPr="00EF473C"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Strange things does meet, strange glories see:</w:t>
      </w:r>
    </w:p>
    <w:p w:rsidR="002A399E" w:rsidRPr="00777727" w:rsidRDefault="002A399E" w:rsidP="002A399E">
      <w:pPr>
        <w:spacing w:after="0"/>
        <w:ind w:firstLine="360"/>
        <w:contextualSpacing/>
        <w:jc w:val="center"/>
        <w:rPr>
          <w:rFonts w:ascii="Times New Roman" w:hAnsi="Times New Roman"/>
        </w:rPr>
      </w:pPr>
      <w:r w:rsidRPr="00777727">
        <w:rPr>
          <w:rFonts w:ascii="Times New Roman" w:hAnsi="Times New Roman"/>
        </w:rPr>
        <w:t>Strange treasures lodged in this fair world</w:t>
      </w:r>
      <w:r>
        <w:rPr>
          <w:rFonts w:ascii="Times New Roman" w:hAnsi="Times New Roman"/>
        </w:rPr>
        <w:t xml:space="preserve"> appear</w:t>
      </w:r>
    </w:p>
    <w:p w:rsidR="002A399E" w:rsidRPr="00EF473C"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Strange all, and new to me.</w:t>
      </w:r>
    </w:p>
    <w:p w:rsidR="002A399E" w:rsidRPr="00EF473C" w:rsidRDefault="002A399E" w:rsidP="002A399E">
      <w:pPr>
        <w:spacing w:after="0"/>
        <w:ind w:firstLine="360"/>
        <w:contextualSpacing/>
        <w:jc w:val="center"/>
        <w:rPr>
          <w:rFonts w:ascii="Times New Roman" w:hAnsi="Times New Roman"/>
          <w:color w:val="FF0000"/>
        </w:rPr>
      </w:pPr>
      <w:r w:rsidRPr="00777727">
        <w:rPr>
          <w:rFonts w:ascii="Times New Roman" w:hAnsi="Times New Roman"/>
        </w:rPr>
        <w:t>But that they mine should be, who nothing was,</w:t>
      </w:r>
    </w:p>
    <w:p w:rsidR="002A399E" w:rsidRPr="002A0661" w:rsidRDefault="002A399E" w:rsidP="002A399E">
      <w:pPr>
        <w:spacing w:after="0"/>
        <w:ind w:firstLine="360"/>
        <w:contextualSpacing/>
        <w:jc w:val="center"/>
        <w:rPr>
          <w:rFonts w:ascii="Times New Roman" w:hAnsi="Times New Roman"/>
        </w:rPr>
      </w:pPr>
      <w:r w:rsidRPr="00777727">
        <w:rPr>
          <w:rFonts w:ascii="Times New Roman" w:hAnsi="Times New Roman"/>
        </w:rPr>
        <w:t>That strangest is of all, yet brought to pass.</w:t>
      </w:r>
    </w:p>
    <w:p w:rsidR="004255C4" w:rsidRDefault="002A399E"/>
    <w:sectPr w:rsidR="004255C4" w:rsidSect="00720985">
      <w:pgSz w:w="12240" w:h="15840"/>
      <w:pgMar w:top="1588" w:right="1797" w:bottom="1588" w:left="1797" w:gutter="0"/>
      <w:noEndnote/>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atang">
    <w:altName w:val="바탕"/>
    <w:charset w:val="81"/>
    <w:family w:val="roman"/>
    <w:pitch w:val="variable"/>
    <w:sig w:usb0="AF0200B0" w:usb1="FB7CD769" w:usb2="30000000" w:usb3="00000000" w:csb0="9F000800" w:csb1="00000000"/>
  </w:font>
  <w:font w:name="Lucida Grande">
    <w:panose1 w:val="05000000000000000000"/>
    <w:charset w:val="00"/>
    <w:family w:val="auto"/>
    <w:pitch w:val="variable"/>
    <w:sig w:usb0="00000003" w:usb1="00000000" w:usb2="00000000" w:usb3="00000000" w:csb0="01000000" w:csb1="00000000"/>
  </w:font>
  <w:font w:name="Times">
    <w:altName w:val="Times Roman"/>
    <w:panose1 w:val="02000500000000000000"/>
    <w:charset w:val="4D"/>
    <w:family w:val="roman"/>
    <w:notTrueType/>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A399E"/>
    <w:rsid w:val="002A399E"/>
  </w:rsids>
  <m:mathPr>
    <m:mathFont m:val="Wingdings 2"/>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AU"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99E"/>
    <w:rPr>
      <w:sz w:val="24"/>
      <w:szCs w:val="24"/>
    </w:rPr>
  </w:style>
  <w:style w:type="paragraph" w:styleId="Heading1">
    <w:name w:val="heading 1"/>
    <w:basedOn w:val="Normal"/>
    <w:next w:val="Normal"/>
    <w:link w:val="Heading1Char"/>
    <w:qFormat/>
    <w:rsid w:val="00473798"/>
    <w:pPr>
      <w:keepNext/>
      <w:spacing w:after="0"/>
      <w:outlineLvl w:val="0"/>
    </w:pPr>
    <w:rPr>
      <w:rFonts w:ascii="Times New Roman" w:eastAsia="Times New Roman" w:hAnsi="Times New Roman" w:cs="Times New Roman"/>
      <w:b/>
      <w:szCs w:val="20"/>
      <w:lang w:val="en-GB" w:eastAsia="en-NZ"/>
    </w:rPr>
  </w:style>
  <w:style w:type="paragraph" w:styleId="Heading2">
    <w:name w:val="heading 2"/>
    <w:basedOn w:val="Normal"/>
    <w:next w:val="Normal"/>
    <w:link w:val="Heading2Char"/>
    <w:qFormat/>
    <w:rsid w:val="00473798"/>
    <w:pPr>
      <w:keepNext/>
      <w:spacing w:after="0"/>
      <w:outlineLvl w:val="1"/>
    </w:pPr>
    <w:rPr>
      <w:rFonts w:ascii="Times New Roman" w:eastAsia="Times New Roman" w:hAnsi="Times New Roman" w:cs="Times New Roman"/>
      <w:b/>
      <w:szCs w:val="20"/>
      <w:lang w:val="en-GB" w:eastAsia="en-NZ"/>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Footnotetext">
    <w:name w:val="Footnote text"/>
    <w:basedOn w:val="Normal"/>
    <w:next w:val="FootnoteText0"/>
    <w:rsid w:val="00852664"/>
    <w:pPr>
      <w:tabs>
        <w:tab w:val="left" w:pos="6750"/>
      </w:tabs>
      <w:ind w:right="-18" w:firstLine="288"/>
    </w:pPr>
    <w:rPr>
      <w:sz w:val="18"/>
      <w:lang w:val="en-GB" w:eastAsia="en-GB"/>
    </w:rPr>
  </w:style>
  <w:style w:type="paragraph" w:styleId="FootnoteText0">
    <w:name w:val="footnote text"/>
    <w:basedOn w:val="Normal"/>
    <w:link w:val="FootnoteTextChar"/>
    <w:rsid w:val="00BD5C44"/>
    <w:pPr>
      <w:ind w:right="756"/>
      <w:jc w:val="both"/>
    </w:pPr>
    <w:rPr>
      <w:rFonts w:eastAsia="Batang"/>
      <w:sz w:val="18"/>
      <w:lang w:val="en-US" w:eastAsia="ko-KR"/>
    </w:rPr>
  </w:style>
  <w:style w:type="paragraph" w:styleId="BalloonText">
    <w:name w:val="Balloon Text"/>
    <w:basedOn w:val="Normal"/>
    <w:semiHidden/>
    <w:rsid w:val="004255C4"/>
    <w:pPr>
      <w:ind w:firstLine="288"/>
      <w:jc w:val="both"/>
    </w:pPr>
    <w:rPr>
      <w:rFonts w:ascii="Lucida Grande" w:hAnsi="Lucida Grande"/>
      <w:sz w:val="18"/>
      <w:szCs w:val="18"/>
      <w:lang w:val="en-GB" w:eastAsia="en-GB"/>
    </w:rPr>
  </w:style>
  <w:style w:type="paragraph" w:styleId="BodyText">
    <w:name w:val="Body Text"/>
    <w:basedOn w:val="Normal"/>
    <w:link w:val="BodyTextChar"/>
    <w:rsid w:val="00473798"/>
    <w:pPr>
      <w:spacing w:after="0"/>
    </w:pPr>
    <w:rPr>
      <w:rFonts w:ascii="Times New Roman" w:eastAsia="Times New Roman" w:hAnsi="Times New Roman" w:cs="Times New Roman"/>
      <w:sz w:val="20"/>
      <w:szCs w:val="20"/>
      <w:lang w:val="en-GB" w:eastAsia="en-NZ"/>
    </w:rPr>
  </w:style>
  <w:style w:type="character" w:customStyle="1" w:styleId="BodyTextChar">
    <w:name w:val="Body Text Char"/>
    <w:basedOn w:val="DefaultParagraphFont"/>
    <w:link w:val="BodyText"/>
    <w:rsid w:val="00473798"/>
    <w:rPr>
      <w:rFonts w:ascii="Times New Roman" w:eastAsia="Times New Roman" w:hAnsi="Times New Roman" w:cs="Times New Roman"/>
      <w:lang w:val="en-GB" w:eastAsia="en-NZ"/>
    </w:rPr>
  </w:style>
  <w:style w:type="paragraph" w:styleId="Header">
    <w:name w:val="header"/>
    <w:basedOn w:val="Normal"/>
    <w:link w:val="HeaderChar"/>
    <w:rsid w:val="00473798"/>
    <w:pPr>
      <w:tabs>
        <w:tab w:val="center" w:pos="4320"/>
        <w:tab w:val="right" w:pos="8640"/>
      </w:tabs>
      <w:spacing w:after="0"/>
    </w:pPr>
    <w:rPr>
      <w:rFonts w:ascii="Times New Roman" w:eastAsia="Times New Roman" w:hAnsi="Times New Roman" w:cs="Times New Roman"/>
      <w:lang w:val="en-US"/>
    </w:rPr>
  </w:style>
  <w:style w:type="character" w:customStyle="1" w:styleId="HeaderChar">
    <w:name w:val="Header Char"/>
    <w:basedOn w:val="DefaultParagraphFont"/>
    <w:link w:val="Header"/>
    <w:rsid w:val="00473798"/>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73798"/>
    <w:rPr>
      <w:rFonts w:ascii="Times New Roman" w:eastAsia="Times New Roman" w:hAnsi="Times New Roman" w:cs="Times New Roman"/>
      <w:b/>
      <w:sz w:val="24"/>
      <w:lang w:val="en-GB" w:eastAsia="en-NZ"/>
    </w:rPr>
  </w:style>
  <w:style w:type="character" w:customStyle="1" w:styleId="Heading2Char">
    <w:name w:val="Heading 2 Char"/>
    <w:basedOn w:val="DefaultParagraphFont"/>
    <w:link w:val="Heading2"/>
    <w:rsid w:val="00473798"/>
    <w:rPr>
      <w:rFonts w:ascii="Times New Roman" w:eastAsia="Times New Roman" w:hAnsi="Times New Roman" w:cs="Times New Roman"/>
      <w:b/>
      <w:sz w:val="24"/>
      <w:lang w:val="en-GB" w:eastAsia="en-NZ"/>
    </w:rPr>
  </w:style>
  <w:style w:type="character" w:styleId="PageNumber">
    <w:name w:val="page number"/>
    <w:basedOn w:val="DefaultParagraphFont"/>
    <w:rsid w:val="00473798"/>
  </w:style>
  <w:style w:type="paragraph" w:styleId="Title">
    <w:name w:val="Title"/>
    <w:basedOn w:val="Normal"/>
    <w:link w:val="TitleChar"/>
    <w:qFormat/>
    <w:rsid w:val="00473798"/>
    <w:pPr>
      <w:spacing w:after="0"/>
      <w:jc w:val="center"/>
    </w:pPr>
    <w:rPr>
      <w:rFonts w:ascii="Times New Roman" w:eastAsia="Times New Roman" w:hAnsi="Times New Roman" w:cs="Times New Roman"/>
      <w:b/>
      <w:szCs w:val="20"/>
      <w:lang w:val="en-GB" w:eastAsia="en-NZ"/>
    </w:rPr>
  </w:style>
  <w:style w:type="character" w:customStyle="1" w:styleId="TitleChar">
    <w:name w:val="Title Char"/>
    <w:basedOn w:val="DefaultParagraphFont"/>
    <w:link w:val="Title"/>
    <w:rsid w:val="00473798"/>
    <w:rPr>
      <w:rFonts w:ascii="Times New Roman" w:eastAsia="Times New Roman" w:hAnsi="Times New Roman" w:cs="Times New Roman"/>
      <w:b/>
      <w:sz w:val="24"/>
      <w:lang w:val="en-GB" w:eastAsia="en-NZ"/>
    </w:rPr>
  </w:style>
  <w:style w:type="paragraph" w:customStyle="1" w:styleId="Reference">
    <w:name w:val="Reference"/>
    <w:basedOn w:val="Normal"/>
    <w:rsid w:val="00473798"/>
    <w:pPr>
      <w:keepLines/>
      <w:widowControl w:val="0"/>
      <w:autoSpaceDE w:val="0"/>
      <w:autoSpaceDN w:val="0"/>
      <w:adjustRightInd w:val="0"/>
      <w:spacing w:after="0"/>
      <w:ind w:left="360" w:hanging="360"/>
      <w:jc w:val="both"/>
    </w:pPr>
    <w:rPr>
      <w:rFonts w:ascii="Times" w:eastAsia="Times New Roman" w:hAnsi="Times" w:cs="Times New Roman"/>
      <w:sz w:val="20"/>
      <w:lang w:val="en-GB" w:eastAsia="en-GB"/>
    </w:rPr>
  </w:style>
  <w:style w:type="character" w:customStyle="1" w:styleId="FootnoteTextChar">
    <w:name w:val="Footnote Text Char"/>
    <w:basedOn w:val="DefaultParagraphFont"/>
    <w:link w:val="FootnoteText0"/>
    <w:rsid w:val="002A399E"/>
    <w:rPr>
      <w:rFonts w:eastAsia="Batang"/>
      <w:sz w:val="18"/>
      <w:szCs w:val="24"/>
      <w:lang w:val="en-US" w:eastAsia="ko-KR"/>
    </w:rPr>
  </w:style>
  <w:style w:type="character" w:styleId="CommentReference">
    <w:name w:val="annotation reference"/>
    <w:basedOn w:val="DefaultParagraphFont"/>
    <w:uiPriority w:val="99"/>
    <w:semiHidden/>
    <w:unhideWhenUsed/>
    <w:rsid w:val="002A399E"/>
    <w:rPr>
      <w:sz w:val="18"/>
      <w:szCs w:val="18"/>
    </w:rPr>
  </w:style>
  <w:style w:type="paragraph" w:styleId="CommentText">
    <w:name w:val="annotation text"/>
    <w:basedOn w:val="Normal"/>
    <w:link w:val="CommentTextChar"/>
    <w:uiPriority w:val="99"/>
    <w:semiHidden/>
    <w:unhideWhenUsed/>
    <w:rsid w:val="002A399E"/>
  </w:style>
  <w:style w:type="character" w:customStyle="1" w:styleId="CommentTextChar">
    <w:name w:val="Comment Text Char"/>
    <w:basedOn w:val="DefaultParagraphFont"/>
    <w:link w:val="CommentText"/>
    <w:uiPriority w:val="99"/>
    <w:semiHidden/>
    <w:rsid w:val="002A399E"/>
    <w:rPr>
      <w:sz w:val="24"/>
      <w:szCs w:val="24"/>
    </w:rPr>
  </w:style>
  <w:style w:type="character" w:customStyle="1" w:styleId="tgc">
    <w:name w:val="_tgc"/>
    <w:basedOn w:val="DefaultParagraphFont"/>
    <w:rsid w:val="002A399E"/>
  </w:style>
  <w:style w:type="character" w:styleId="Strong">
    <w:name w:val="Strong"/>
    <w:basedOn w:val="DefaultParagraphFont"/>
    <w:rsid w:val="002A399E"/>
    <w:rPr>
      <w:b/>
      <w:bCs/>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7585</Words>
  <Characters>37928</Characters>
  <Application>Microsoft Macintosh Word</Application>
  <DocSecurity>0</DocSecurity>
  <Lines>653</Lines>
  <Paragraphs>140</Paragraphs>
  <ScaleCrop>false</ScaleCrop>
  <Company>Dept. of Anatomy &amp; Structural Biology</Company>
  <LinksUpToDate>false</LinksUpToDate>
  <CharactersWithSpaces>53099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Miller</dc:creator>
  <cp:keywords/>
  <cp:lastModifiedBy>Robert Miller</cp:lastModifiedBy>
  <cp:revision>1</cp:revision>
  <dcterms:created xsi:type="dcterms:W3CDTF">2018-01-28T09:14:00Z</dcterms:created>
  <dcterms:modified xsi:type="dcterms:W3CDTF">2018-01-28T09:15:00Z</dcterms:modified>
</cp:coreProperties>
</file>